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338" w:rsidRPr="00196049" w:rsidRDefault="00F15338" w:rsidP="00F15338">
      <w:pPr>
        <w:rPr>
          <w:b/>
        </w:rPr>
      </w:pPr>
      <w:r>
        <w:rPr>
          <w:b/>
        </w:rPr>
        <w:t xml:space="preserve">Clean Intermittent </w:t>
      </w:r>
      <w:r w:rsidRPr="00196049">
        <w:rPr>
          <w:b/>
        </w:rPr>
        <w:t>Catheterization</w:t>
      </w:r>
      <w:r>
        <w:rPr>
          <w:b/>
        </w:rPr>
        <w:t>-Female</w:t>
      </w:r>
    </w:p>
    <w:p w:rsidR="00E3204C" w:rsidRDefault="00E3204C" w:rsidP="00F15338">
      <w:pPr>
        <w:spacing w:line="240" w:lineRule="auto"/>
        <w:contextualSpacing/>
        <w:rPr>
          <w:b/>
        </w:rPr>
      </w:pPr>
    </w:p>
    <w:p w:rsidR="00F15338" w:rsidRDefault="00F15338" w:rsidP="00F15338">
      <w:pPr>
        <w:spacing w:line="240" w:lineRule="auto"/>
        <w:contextualSpacing/>
        <w:rPr>
          <w:b/>
        </w:rPr>
      </w:pPr>
      <w:r>
        <w:rPr>
          <w:b/>
        </w:rPr>
        <w:t>Things to consider:</w:t>
      </w:r>
    </w:p>
    <w:p w:rsidR="00F15338" w:rsidRDefault="00F15338" w:rsidP="00F15338">
      <w:pPr>
        <w:pStyle w:val="ListParagraph"/>
        <w:numPr>
          <w:ilvl w:val="0"/>
          <w:numId w:val="3"/>
        </w:numPr>
        <w:spacing w:line="240" w:lineRule="auto"/>
      </w:pPr>
      <w:r>
        <w:t>Be sure to take steps to ensure patient privacy when performing procedure</w:t>
      </w:r>
    </w:p>
    <w:p w:rsidR="00F15338" w:rsidRDefault="00F15338" w:rsidP="00F15338">
      <w:pPr>
        <w:pStyle w:val="ListParagraph"/>
        <w:numPr>
          <w:ilvl w:val="0"/>
          <w:numId w:val="3"/>
        </w:numPr>
        <w:spacing w:line="240" w:lineRule="auto"/>
      </w:pPr>
      <w:r>
        <w:t>Encourage the student to assist in the procedure as much as she is able to help student learn self-care skills</w:t>
      </w:r>
    </w:p>
    <w:p w:rsidR="00F34135" w:rsidRDefault="00F34135" w:rsidP="00F15338">
      <w:pPr>
        <w:pStyle w:val="ListParagraph"/>
        <w:numPr>
          <w:ilvl w:val="0"/>
          <w:numId w:val="3"/>
        </w:numPr>
        <w:spacing w:line="240" w:lineRule="auto"/>
      </w:pPr>
      <w:r>
        <w:t>Students who require urinary catheterization frequently have cloudy, foul smelling</w:t>
      </w:r>
      <w:r w:rsidR="004F6FD8">
        <w:t>,</w:t>
      </w:r>
      <w:r>
        <w:t xml:space="preserve"> and s</w:t>
      </w:r>
      <w:r w:rsidR="004F6FD8">
        <w:t xml:space="preserve">ometimes bloody urine.  If the </w:t>
      </w:r>
      <w:r>
        <w:t>urine is consistently cloudy, foul smelling</w:t>
      </w:r>
      <w:r w:rsidR="004F6FD8">
        <w:t>,</w:t>
      </w:r>
      <w:r>
        <w:t xml:space="preserve"> and bloody, that is a concern and the student’s parents/guardian and health </w:t>
      </w:r>
      <w:r w:rsidR="00B47EA6">
        <w:t>care provider should be notified</w:t>
      </w:r>
      <w:r>
        <w:t xml:space="preserve">  </w:t>
      </w:r>
    </w:p>
    <w:p w:rsidR="00F34135" w:rsidRDefault="00F34135" w:rsidP="00F15338">
      <w:pPr>
        <w:pStyle w:val="ListParagraph"/>
        <w:numPr>
          <w:ilvl w:val="0"/>
          <w:numId w:val="3"/>
        </w:numPr>
        <w:spacing w:line="240" w:lineRule="auto"/>
      </w:pPr>
      <w:r>
        <w:t>Depending on the student’s underlying health condition, their urinary anatomy may have been altered surgically so may no</w:t>
      </w:r>
      <w:r w:rsidR="00B47EA6">
        <w:t>t have the typical appearance</w:t>
      </w:r>
    </w:p>
    <w:p w:rsidR="00F34135" w:rsidRDefault="00F34135" w:rsidP="00F15338">
      <w:pPr>
        <w:pStyle w:val="ListParagraph"/>
        <w:numPr>
          <w:ilvl w:val="0"/>
          <w:numId w:val="3"/>
        </w:numPr>
        <w:spacing w:line="240" w:lineRule="auto"/>
      </w:pPr>
      <w:r>
        <w:t>Many students who require urinary catheterization will also have bowel issues such as constipa</w:t>
      </w:r>
      <w:r w:rsidR="00B47EA6">
        <w:t>tion or stool leakage</w:t>
      </w:r>
    </w:p>
    <w:p w:rsidR="00B47EA6" w:rsidRPr="00CF23D6" w:rsidRDefault="00B47EA6" w:rsidP="00F15338">
      <w:pPr>
        <w:pStyle w:val="ListParagraph"/>
        <w:numPr>
          <w:ilvl w:val="0"/>
          <w:numId w:val="3"/>
        </w:numPr>
        <w:spacing w:line="240" w:lineRule="auto"/>
      </w:pPr>
      <w:r>
        <w:t>For a student who has a history of intermittent catheterization there should not be any pain associated with performing the procedure</w:t>
      </w:r>
    </w:p>
    <w:p w:rsidR="00F15338" w:rsidRDefault="00F15338" w:rsidP="00F15338">
      <w:pPr>
        <w:spacing w:line="240" w:lineRule="auto"/>
        <w:contextualSpacing/>
        <w:rPr>
          <w:b/>
        </w:rPr>
      </w:pPr>
    </w:p>
    <w:p w:rsidR="00F15338" w:rsidRPr="00196049" w:rsidRDefault="00F15338" w:rsidP="00F15338">
      <w:pPr>
        <w:spacing w:line="240" w:lineRule="auto"/>
        <w:contextualSpacing/>
        <w:rPr>
          <w:b/>
        </w:rPr>
      </w:pPr>
      <w:r w:rsidRPr="00196049">
        <w:rPr>
          <w:b/>
        </w:rPr>
        <w:t>Equipment</w:t>
      </w:r>
      <w:r>
        <w:rPr>
          <w:b/>
        </w:rPr>
        <w:t xml:space="preserve"> Needed:</w:t>
      </w:r>
    </w:p>
    <w:p w:rsidR="00F15338" w:rsidRDefault="00F15338" w:rsidP="00F15338">
      <w:pPr>
        <w:spacing w:line="240" w:lineRule="auto"/>
        <w:contextualSpacing/>
      </w:pPr>
      <w:r>
        <w:t>Clean gloves</w:t>
      </w:r>
    </w:p>
    <w:p w:rsidR="00F15338" w:rsidRDefault="00F15338" w:rsidP="00F15338">
      <w:pPr>
        <w:spacing w:line="240" w:lineRule="auto"/>
        <w:contextualSpacing/>
      </w:pPr>
      <w:r>
        <w:t>Clean straight catheter</w:t>
      </w:r>
      <w:r w:rsidR="00D52B32">
        <w:t xml:space="preserve"> (_____ french, per healthcare provider’s order)</w:t>
      </w:r>
    </w:p>
    <w:p w:rsidR="00F15338" w:rsidRDefault="00F15338" w:rsidP="00F15338">
      <w:pPr>
        <w:spacing w:line="240" w:lineRule="auto"/>
        <w:contextualSpacing/>
      </w:pPr>
      <w:r>
        <w:t>Catheter storage bag or container (</w:t>
      </w:r>
      <w:r w:rsidRPr="00612A2D">
        <w:t>toothbrush holder, non-airtight plastic bag</w:t>
      </w:r>
      <w:r>
        <w:t>)</w:t>
      </w:r>
    </w:p>
    <w:p w:rsidR="00F15338" w:rsidRDefault="00F15338" w:rsidP="00F15338">
      <w:pPr>
        <w:spacing w:line="240" w:lineRule="auto"/>
        <w:contextualSpacing/>
      </w:pPr>
      <w:r>
        <w:t>Disposable wipes or mild soap and water</w:t>
      </w:r>
    </w:p>
    <w:p w:rsidR="00F15338" w:rsidRDefault="00F15338" w:rsidP="00F15338">
      <w:pPr>
        <w:spacing w:line="240" w:lineRule="auto"/>
        <w:contextualSpacing/>
      </w:pPr>
      <w:r>
        <w:t>Urinal or receptacle for urine if procedure is not performed on the toilet</w:t>
      </w:r>
    </w:p>
    <w:p w:rsidR="00F15338" w:rsidRDefault="00F15338" w:rsidP="00F15338">
      <w:pPr>
        <w:spacing w:line="240" w:lineRule="auto"/>
        <w:contextualSpacing/>
      </w:pPr>
      <w:r>
        <w:t xml:space="preserve">Water based lubricant such as </w:t>
      </w:r>
      <w:r w:rsidRPr="00612A2D">
        <w:t>K-Y Jelly® or Lubafax Jelly®</w:t>
      </w:r>
    </w:p>
    <w:p w:rsidR="00F15338" w:rsidRDefault="00F15338" w:rsidP="00F15338">
      <w:pPr>
        <w:spacing w:line="240" w:lineRule="auto"/>
        <w:contextualSpacing/>
      </w:pPr>
      <w:r>
        <w:t>Disposable pad to place under student if procedure is done on a cot/bed</w:t>
      </w:r>
    </w:p>
    <w:p w:rsidR="00F15338" w:rsidRDefault="00F15338" w:rsidP="00F15338">
      <w:pPr>
        <w:spacing w:line="240" w:lineRule="auto"/>
        <w:contextualSpacing/>
      </w:pPr>
      <w:r>
        <w:t xml:space="preserve">Mirror (for assisting student in identifying urethra) </w:t>
      </w:r>
    </w:p>
    <w:p w:rsidR="00F15338" w:rsidRDefault="00D52B32" w:rsidP="00F15338">
      <w:pPr>
        <w:spacing w:line="240" w:lineRule="auto"/>
        <w:contextualSpacing/>
      </w:pPr>
      <w:r>
        <w:t>Extra c</w:t>
      </w:r>
      <w:r w:rsidR="00F15338">
        <w:t xml:space="preserve">hange of clothing </w:t>
      </w:r>
    </w:p>
    <w:p w:rsidR="00F15338" w:rsidRDefault="00F15338" w:rsidP="00F15338">
      <w:r>
        <w:t>Student’s Individualized Health Plan (IHP) and/or healthcare provider’s order</w:t>
      </w:r>
    </w:p>
    <w:p w:rsidR="00F15338" w:rsidRPr="00196049" w:rsidRDefault="00F15338" w:rsidP="00F15338">
      <w:pPr>
        <w:rPr>
          <w:b/>
        </w:rPr>
      </w:pPr>
      <w:r w:rsidRPr="00196049">
        <w:rPr>
          <w:b/>
        </w:rPr>
        <w:t>Procedure</w:t>
      </w:r>
    </w:p>
    <w:p w:rsidR="00F15338" w:rsidRDefault="00F15338" w:rsidP="00F15338">
      <w:pPr>
        <w:pStyle w:val="ListParagraph"/>
        <w:numPr>
          <w:ilvl w:val="0"/>
          <w:numId w:val="1"/>
        </w:numPr>
      </w:pPr>
      <w:r>
        <w:t>Review IHP and/or healthcare provider’s orders</w:t>
      </w:r>
    </w:p>
    <w:p w:rsidR="00F15338" w:rsidRDefault="00F15338" w:rsidP="00F15338">
      <w:pPr>
        <w:pStyle w:val="ListParagraph"/>
        <w:numPr>
          <w:ilvl w:val="0"/>
          <w:numId w:val="1"/>
        </w:numPr>
      </w:pPr>
      <w:r w:rsidRPr="00BD40DF">
        <w:t>Gather equipment and place on clean surface</w:t>
      </w:r>
    </w:p>
    <w:p w:rsidR="00F15338" w:rsidRPr="005801F8" w:rsidRDefault="00F15338" w:rsidP="00F15338">
      <w:pPr>
        <w:pStyle w:val="ListParagraph"/>
        <w:numPr>
          <w:ilvl w:val="0"/>
          <w:numId w:val="1"/>
        </w:numPr>
      </w:pPr>
      <w:r w:rsidRPr="005801F8">
        <w:t>Explain the procedure to the student at her level of understanding</w:t>
      </w:r>
    </w:p>
    <w:p w:rsidR="00F15338" w:rsidRPr="00BD40DF" w:rsidRDefault="00F15338" w:rsidP="00F15338">
      <w:pPr>
        <w:pStyle w:val="ListParagraph"/>
        <w:numPr>
          <w:ilvl w:val="0"/>
          <w:numId w:val="1"/>
        </w:numPr>
      </w:pPr>
      <w:r w:rsidRPr="004E2C21">
        <w:t>Encourage the student to assist in the procedure as much as she is able to help student learn self-care skills</w:t>
      </w:r>
    </w:p>
    <w:p w:rsidR="00F15338" w:rsidRPr="00347E1C" w:rsidRDefault="00F15338" w:rsidP="00F15338">
      <w:pPr>
        <w:pStyle w:val="ListParagraph"/>
        <w:numPr>
          <w:ilvl w:val="0"/>
          <w:numId w:val="1"/>
        </w:numPr>
      </w:pPr>
      <w:r w:rsidRPr="00347E1C">
        <w:t>If the student is completing procedure or assisting in procedure, have student wash hands</w:t>
      </w:r>
    </w:p>
    <w:p w:rsidR="00F15338" w:rsidRDefault="00F15338" w:rsidP="00F15338">
      <w:pPr>
        <w:pStyle w:val="ListParagraph"/>
        <w:numPr>
          <w:ilvl w:val="0"/>
          <w:numId w:val="1"/>
        </w:numPr>
      </w:pPr>
      <w:r>
        <w:t>Assist student with undressing, as needed</w:t>
      </w:r>
    </w:p>
    <w:p w:rsidR="00F15338" w:rsidRDefault="00F15338" w:rsidP="00F15338">
      <w:pPr>
        <w:pStyle w:val="ListParagraph"/>
        <w:numPr>
          <w:ilvl w:val="0"/>
          <w:numId w:val="1"/>
        </w:numPr>
      </w:pPr>
      <w:r>
        <w:t>Position the student</w:t>
      </w:r>
    </w:p>
    <w:p w:rsidR="00F15338" w:rsidRDefault="00F15338" w:rsidP="00F15338">
      <w:pPr>
        <w:pStyle w:val="ListParagraph"/>
        <w:numPr>
          <w:ilvl w:val="0"/>
          <w:numId w:val="1"/>
        </w:numPr>
      </w:pPr>
      <w:r>
        <w:t>If student is lying on a cot/bed, place a disposal pad under the student</w:t>
      </w:r>
    </w:p>
    <w:p w:rsidR="00F15338" w:rsidRDefault="00F15338" w:rsidP="00F15338">
      <w:pPr>
        <w:pStyle w:val="ListParagraph"/>
        <w:numPr>
          <w:ilvl w:val="0"/>
          <w:numId w:val="1"/>
        </w:numPr>
      </w:pPr>
      <w:r>
        <w:t>Wash hands</w:t>
      </w:r>
    </w:p>
    <w:p w:rsidR="00F15338" w:rsidRDefault="00F15338" w:rsidP="00F15338">
      <w:pPr>
        <w:pStyle w:val="ListParagraph"/>
        <w:numPr>
          <w:ilvl w:val="0"/>
          <w:numId w:val="1"/>
        </w:numPr>
      </w:pPr>
      <w:r>
        <w:t>Arrange equipment</w:t>
      </w:r>
    </w:p>
    <w:p w:rsidR="00F15338" w:rsidRDefault="00F15338" w:rsidP="00F15338">
      <w:pPr>
        <w:pStyle w:val="ListParagraph"/>
        <w:numPr>
          <w:ilvl w:val="0"/>
          <w:numId w:val="1"/>
        </w:numPr>
      </w:pPr>
      <w:r>
        <w:t>Put on clean gloves</w:t>
      </w:r>
    </w:p>
    <w:p w:rsidR="00F15338" w:rsidRDefault="00F15338" w:rsidP="00F15338">
      <w:pPr>
        <w:pStyle w:val="ListParagraph"/>
        <w:numPr>
          <w:ilvl w:val="0"/>
          <w:numId w:val="1"/>
        </w:numPr>
      </w:pPr>
      <w:r>
        <w:t>Lubricate the tip of the catheter with a water soluble lubricant and place on a clean surface</w:t>
      </w:r>
    </w:p>
    <w:p w:rsidR="008B5930" w:rsidRDefault="008B5930" w:rsidP="008B5930">
      <w:pPr>
        <w:pStyle w:val="ListParagraph"/>
        <w:numPr>
          <w:ilvl w:val="1"/>
          <w:numId w:val="1"/>
        </w:numPr>
      </w:pPr>
      <w:r>
        <w:lastRenderedPageBreak/>
        <w:t>Use a generous amount of lubricant along the length of the catheter since dry catheters may cause excoriations in the urethra, leading to an entry point for bacteria contamination</w:t>
      </w:r>
    </w:p>
    <w:p w:rsidR="00F15338" w:rsidRDefault="00F15338" w:rsidP="00F15338">
      <w:pPr>
        <w:pStyle w:val="ListParagraph"/>
        <w:numPr>
          <w:ilvl w:val="0"/>
          <w:numId w:val="1"/>
        </w:numPr>
      </w:pPr>
      <w:r>
        <w:t>Separate the labia (vaginal lips) and hold open with fingers</w:t>
      </w:r>
    </w:p>
    <w:p w:rsidR="00F15338" w:rsidRDefault="00F15338" w:rsidP="00F15338">
      <w:pPr>
        <w:pStyle w:val="ListParagraph"/>
        <w:numPr>
          <w:ilvl w:val="0"/>
          <w:numId w:val="1"/>
        </w:numPr>
      </w:pPr>
      <w:r>
        <w:t>Wash the area</w:t>
      </w:r>
      <w:r w:rsidRPr="00146B75">
        <w:t xml:space="preserve"> with </w:t>
      </w:r>
      <w:r>
        <w:t xml:space="preserve">cleaning wipes, disposable wash cloth, </w:t>
      </w:r>
      <w:r w:rsidR="00D52B32">
        <w:t xml:space="preserve">mild </w:t>
      </w:r>
      <w:r w:rsidRPr="00146B75">
        <w:t>soapy cotton ball or student specific cleaning supplies</w:t>
      </w:r>
      <w:r>
        <w:t xml:space="preserve"> starting at the top of the labia moving toward the anus </w:t>
      </w:r>
    </w:p>
    <w:p w:rsidR="00F15338" w:rsidRDefault="00F15338" w:rsidP="00F15338">
      <w:pPr>
        <w:pStyle w:val="ListParagraph"/>
        <w:numPr>
          <w:ilvl w:val="0"/>
          <w:numId w:val="1"/>
        </w:numPr>
      </w:pPr>
      <w:r>
        <w:t>Repeat procedure a total of 3 times, once down each side and once down the middle, using a clean cotton ball (wipe or wash cloth) each time</w:t>
      </w:r>
    </w:p>
    <w:p w:rsidR="00F15338" w:rsidRDefault="00F15338" w:rsidP="00F15338">
      <w:pPr>
        <w:pStyle w:val="ListParagraph"/>
        <w:numPr>
          <w:ilvl w:val="0"/>
          <w:numId w:val="1"/>
        </w:numPr>
      </w:pPr>
      <w:r>
        <w:t>Locate the urinary meatus</w:t>
      </w:r>
    </w:p>
    <w:p w:rsidR="00F15338" w:rsidRDefault="00F15338" w:rsidP="00F15338">
      <w:pPr>
        <w:pStyle w:val="ListParagraph"/>
        <w:numPr>
          <w:ilvl w:val="0"/>
          <w:numId w:val="1"/>
        </w:numPr>
      </w:pPr>
      <w:r>
        <w:t>Gently insert the catheter until there is urine</w:t>
      </w:r>
    </w:p>
    <w:p w:rsidR="00F34135" w:rsidRDefault="00F34135" w:rsidP="00F34135">
      <w:pPr>
        <w:pStyle w:val="ListParagraph"/>
        <w:numPr>
          <w:ilvl w:val="1"/>
          <w:numId w:val="1"/>
        </w:numPr>
      </w:pPr>
      <w:r>
        <w:t xml:space="preserve">Helpful </w:t>
      </w:r>
      <w:r w:rsidR="00633DC4">
        <w:t>hint: u</w:t>
      </w:r>
      <w:r>
        <w:t xml:space="preserve">rinary meatus is </w:t>
      </w:r>
      <w:r w:rsidR="00633DC4">
        <w:t xml:space="preserve">located just under the clitoris above the vaginal opening.  If the catheter is inserted and there is no return of urine, leave the catheter in place and use another catheter to locate the meatus.  DO NOT reintroduce the first catheter into the urinary meatus.  </w:t>
      </w:r>
    </w:p>
    <w:p w:rsidR="00F844E6" w:rsidRDefault="00F844E6" w:rsidP="00F844E6">
      <w:pPr>
        <w:pStyle w:val="ListParagraph"/>
        <w:numPr>
          <w:ilvl w:val="0"/>
          <w:numId w:val="1"/>
        </w:numPr>
      </w:pPr>
      <w:r>
        <w:t>If you meet resistance try the following:</w:t>
      </w:r>
    </w:p>
    <w:p w:rsidR="00F844E6" w:rsidRDefault="00F844E6" w:rsidP="00F844E6">
      <w:pPr>
        <w:pStyle w:val="ListParagraph"/>
        <w:numPr>
          <w:ilvl w:val="1"/>
          <w:numId w:val="1"/>
        </w:numPr>
      </w:pPr>
      <w:r>
        <w:t xml:space="preserve">Rotate the catheter </w:t>
      </w:r>
    </w:p>
    <w:p w:rsidR="00F844E6" w:rsidRDefault="00F844E6" w:rsidP="00F844E6">
      <w:pPr>
        <w:pStyle w:val="ListParagraph"/>
        <w:numPr>
          <w:ilvl w:val="1"/>
          <w:numId w:val="1"/>
        </w:numPr>
      </w:pPr>
      <w:r>
        <w:t>Have the student sit or lie in a different position</w:t>
      </w:r>
    </w:p>
    <w:p w:rsidR="00F844E6" w:rsidRDefault="00F844E6" w:rsidP="00F844E6">
      <w:pPr>
        <w:pStyle w:val="ListParagraph"/>
        <w:numPr>
          <w:ilvl w:val="1"/>
          <w:numId w:val="1"/>
        </w:numPr>
      </w:pPr>
      <w:r>
        <w:t xml:space="preserve">If you are still unable to insert the catheter or </w:t>
      </w:r>
      <w:r w:rsidRPr="00F844E6">
        <w:t>the student experiences pain</w:t>
      </w:r>
      <w:r>
        <w:t xml:space="preserve"> remove the </w:t>
      </w:r>
      <w:r w:rsidRPr="00F844E6">
        <w:t>catheter</w:t>
      </w:r>
      <w:r>
        <w:t xml:space="preserve"> and follow up with parents/guardian and healthcare provider</w:t>
      </w:r>
    </w:p>
    <w:p w:rsidR="00F15338" w:rsidRDefault="00F844E6" w:rsidP="00F15338">
      <w:pPr>
        <w:pStyle w:val="ListParagraph"/>
        <w:numPr>
          <w:ilvl w:val="0"/>
          <w:numId w:val="1"/>
        </w:numPr>
      </w:pPr>
      <w:r>
        <w:t>When urine begins to flow, i</w:t>
      </w:r>
      <w:r w:rsidR="00F15338">
        <w:t>nsert the catheter one inch further</w:t>
      </w:r>
    </w:p>
    <w:p w:rsidR="00F15338" w:rsidRDefault="00F15338" w:rsidP="00F15338">
      <w:pPr>
        <w:pStyle w:val="ListParagraph"/>
        <w:numPr>
          <w:ilvl w:val="0"/>
          <w:numId w:val="1"/>
        </w:numPr>
      </w:pPr>
      <w:r>
        <w:t xml:space="preserve">When urine flow has stopped remove the catheter slowly </w:t>
      </w:r>
    </w:p>
    <w:p w:rsidR="00F15338" w:rsidRDefault="00F15338" w:rsidP="00F15338">
      <w:pPr>
        <w:pStyle w:val="ListParagraph"/>
        <w:numPr>
          <w:ilvl w:val="0"/>
          <w:numId w:val="1"/>
        </w:numPr>
      </w:pPr>
      <w:r>
        <w:t>Remove gloves</w:t>
      </w:r>
    </w:p>
    <w:p w:rsidR="00F15338" w:rsidRDefault="00F15338" w:rsidP="00F15338">
      <w:pPr>
        <w:pStyle w:val="ListParagraph"/>
        <w:numPr>
          <w:ilvl w:val="0"/>
          <w:numId w:val="1"/>
        </w:numPr>
      </w:pPr>
      <w:r>
        <w:t xml:space="preserve">Wash hands </w:t>
      </w:r>
    </w:p>
    <w:p w:rsidR="00F15338" w:rsidRDefault="00F15338" w:rsidP="00F15338">
      <w:pPr>
        <w:pStyle w:val="ListParagraph"/>
        <w:numPr>
          <w:ilvl w:val="0"/>
          <w:numId w:val="1"/>
        </w:numPr>
      </w:pPr>
      <w:r>
        <w:t>Assist student in dressing, as needed</w:t>
      </w:r>
    </w:p>
    <w:p w:rsidR="00F15338" w:rsidRPr="003D0E60" w:rsidRDefault="00F15338" w:rsidP="00F15338">
      <w:pPr>
        <w:pStyle w:val="ListParagraph"/>
        <w:numPr>
          <w:ilvl w:val="0"/>
          <w:numId w:val="1"/>
        </w:numPr>
      </w:pPr>
      <w:r w:rsidRPr="003D0E60">
        <w:t>Have student wash hands</w:t>
      </w:r>
    </w:p>
    <w:p w:rsidR="00F15338" w:rsidRDefault="00F15338" w:rsidP="00F15338">
      <w:pPr>
        <w:pStyle w:val="ListParagraph"/>
        <w:numPr>
          <w:ilvl w:val="0"/>
          <w:numId w:val="1"/>
        </w:numPr>
      </w:pPr>
      <w:r>
        <w:t>Put on clean gloves</w:t>
      </w:r>
    </w:p>
    <w:p w:rsidR="00F15338" w:rsidRDefault="00F15338" w:rsidP="00F15338">
      <w:pPr>
        <w:pStyle w:val="ListParagraph"/>
        <w:numPr>
          <w:ilvl w:val="0"/>
          <w:numId w:val="1"/>
        </w:numPr>
      </w:pPr>
      <w:r>
        <w:t>Assess urine for cloudiness and/or foul smell</w:t>
      </w:r>
    </w:p>
    <w:p w:rsidR="001821D3" w:rsidRDefault="00F15338" w:rsidP="00F15338">
      <w:pPr>
        <w:pStyle w:val="ListParagraph"/>
        <w:numPr>
          <w:ilvl w:val="1"/>
          <w:numId w:val="1"/>
        </w:numPr>
      </w:pPr>
      <w:r>
        <w:t>If present, assess student for</w:t>
      </w:r>
      <w:r w:rsidR="001821D3">
        <w:t xml:space="preserve"> signs of urinary tract infection:</w:t>
      </w:r>
    </w:p>
    <w:p w:rsidR="001821D3" w:rsidRDefault="00F15338" w:rsidP="001821D3">
      <w:pPr>
        <w:pStyle w:val="ListParagraph"/>
        <w:numPr>
          <w:ilvl w:val="2"/>
          <w:numId w:val="1"/>
        </w:numPr>
      </w:pPr>
      <w:r>
        <w:t xml:space="preserve"> fever </w:t>
      </w:r>
    </w:p>
    <w:p w:rsidR="00F15338" w:rsidRDefault="00F15338" w:rsidP="001821D3">
      <w:pPr>
        <w:pStyle w:val="ListParagraph"/>
        <w:numPr>
          <w:ilvl w:val="2"/>
          <w:numId w:val="1"/>
        </w:numPr>
      </w:pPr>
      <w:r>
        <w:t>abdominal pain</w:t>
      </w:r>
    </w:p>
    <w:p w:rsidR="001821D3" w:rsidRDefault="001821D3" w:rsidP="001821D3">
      <w:pPr>
        <w:pStyle w:val="ListParagraph"/>
        <w:numPr>
          <w:ilvl w:val="2"/>
          <w:numId w:val="1"/>
        </w:numPr>
      </w:pPr>
      <w:r>
        <w:t>blood in urine</w:t>
      </w:r>
    </w:p>
    <w:p w:rsidR="001821D3" w:rsidRDefault="001821D3" w:rsidP="001821D3">
      <w:pPr>
        <w:pStyle w:val="ListParagraph"/>
        <w:numPr>
          <w:ilvl w:val="2"/>
          <w:numId w:val="1"/>
        </w:numPr>
      </w:pPr>
      <w:r>
        <w:t>vomiting</w:t>
      </w:r>
    </w:p>
    <w:p w:rsidR="001821D3" w:rsidRDefault="001821D3" w:rsidP="001821D3">
      <w:pPr>
        <w:pStyle w:val="ListParagraph"/>
        <w:numPr>
          <w:ilvl w:val="2"/>
          <w:numId w:val="1"/>
        </w:numPr>
      </w:pPr>
      <w:r>
        <w:t>chills</w:t>
      </w:r>
    </w:p>
    <w:p w:rsidR="00F15338" w:rsidRDefault="00D52B32" w:rsidP="00D52B32">
      <w:pPr>
        <w:pStyle w:val="ListParagraph"/>
        <w:numPr>
          <w:ilvl w:val="0"/>
          <w:numId w:val="1"/>
        </w:numPr>
      </w:pPr>
      <w:r>
        <w:t>Measure urine per</w:t>
      </w:r>
      <w:r w:rsidRPr="00D52B32">
        <w:t xml:space="preserve"> healthcare provider’s order</w:t>
      </w:r>
    </w:p>
    <w:p w:rsidR="00F15338" w:rsidRDefault="00F15338" w:rsidP="00F15338">
      <w:pPr>
        <w:pStyle w:val="ListParagraph"/>
        <w:numPr>
          <w:ilvl w:val="0"/>
          <w:numId w:val="1"/>
        </w:numPr>
      </w:pPr>
      <w:r>
        <w:t>Discard bodily fluids and catheter per infection control procedures and school district policy</w:t>
      </w:r>
    </w:p>
    <w:p w:rsidR="00F15338" w:rsidRDefault="00F15338" w:rsidP="00F15338">
      <w:pPr>
        <w:pStyle w:val="ListParagraph"/>
        <w:numPr>
          <w:ilvl w:val="0"/>
          <w:numId w:val="1"/>
        </w:numPr>
      </w:pPr>
      <w:r>
        <w:t>Remove gloves</w:t>
      </w:r>
    </w:p>
    <w:p w:rsidR="00F15338" w:rsidRDefault="00F15338" w:rsidP="00F15338">
      <w:pPr>
        <w:pStyle w:val="ListParagraph"/>
        <w:numPr>
          <w:ilvl w:val="0"/>
          <w:numId w:val="1"/>
        </w:numPr>
      </w:pPr>
      <w:r>
        <w:t>Wash hands</w:t>
      </w:r>
    </w:p>
    <w:p w:rsidR="00F15338" w:rsidRDefault="00F15338" w:rsidP="00F15338">
      <w:pPr>
        <w:pStyle w:val="ListParagraph"/>
        <w:numPr>
          <w:ilvl w:val="0"/>
          <w:numId w:val="1"/>
        </w:numPr>
      </w:pPr>
      <w:r>
        <w:t>Document assessment, intervention</w:t>
      </w:r>
      <w:r w:rsidR="004F6FD8">
        <w:t>,</w:t>
      </w:r>
      <w:bookmarkStart w:id="0" w:name="_GoBack"/>
      <w:bookmarkEnd w:id="0"/>
      <w:r>
        <w:t xml:space="preserve"> and outcome in student’s healthcare record</w:t>
      </w:r>
    </w:p>
    <w:p w:rsidR="00F15338" w:rsidRDefault="00F15338" w:rsidP="00F15338">
      <w:pPr>
        <w:pStyle w:val="ListParagraph"/>
        <w:numPr>
          <w:ilvl w:val="0"/>
          <w:numId w:val="1"/>
        </w:numPr>
      </w:pPr>
      <w:r>
        <w:t>Update student’s parents/guardian, as needed</w:t>
      </w:r>
    </w:p>
    <w:p w:rsidR="00F15338" w:rsidRPr="00E3204C" w:rsidRDefault="00F15338" w:rsidP="00F15338">
      <w:r w:rsidRPr="00E3204C">
        <w:t>Cleaning for catheter that will be used again during the school day:</w:t>
      </w:r>
    </w:p>
    <w:p w:rsidR="00F15338" w:rsidRDefault="00F15338" w:rsidP="00F15338">
      <w:pPr>
        <w:pStyle w:val="ListParagraph"/>
        <w:numPr>
          <w:ilvl w:val="0"/>
          <w:numId w:val="1"/>
        </w:numPr>
      </w:pPr>
      <w:r>
        <w:lastRenderedPageBreak/>
        <w:t>Put on clean gloves</w:t>
      </w:r>
    </w:p>
    <w:p w:rsidR="00F15338" w:rsidRDefault="00F15338" w:rsidP="00F15338">
      <w:pPr>
        <w:pStyle w:val="ListParagraph"/>
        <w:numPr>
          <w:ilvl w:val="0"/>
          <w:numId w:val="1"/>
        </w:numPr>
      </w:pPr>
      <w:r>
        <w:t>Clean catheter with mild soap and water</w:t>
      </w:r>
    </w:p>
    <w:p w:rsidR="00F15338" w:rsidRDefault="00CC79DB" w:rsidP="00CC79DB">
      <w:pPr>
        <w:pStyle w:val="ListParagraph"/>
        <w:numPr>
          <w:ilvl w:val="0"/>
          <w:numId w:val="1"/>
        </w:numPr>
      </w:pPr>
      <w:r>
        <w:t xml:space="preserve">Forcefully rinse the catheter lumen with tap </w:t>
      </w:r>
      <w:r w:rsidR="00F15338">
        <w:t>water</w:t>
      </w:r>
    </w:p>
    <w:p w:rsidR="00F15338" w:rsidRDefault="00CC79DB" w:rsidP="00F15338">
      <w:pPr>
        <w:pStyle w:val="ListParagraph"/>
        <w:numPr>
          <w:ilvl w:val="0"/>
          <w:numId w:val="1"/>
        </w:numPr>
      </w:pPr>
      <w:r>
        <w:t xml:space="preserve">Place catheter on clean surface and allow to </w:t>
      </w:r>
      <w:r w:rsidR="00F15338">
        <w:t xml:space="preserve">air dry </w:t>
      </w:r>
    </w:p>
    <w:p w:rsidR="00F15338" w:rsidRDefault="00F15338" w:rsidP="00F15338">
      <w:pPr>
        <w:pStyle w:val="ListParagraph"/>
        <w:numPr>
          <w:ilvl w:val="0"/>
          <w:numId w:val="1"/>
        </w:numPr>
      </w:pPr>
      <w:r>
        <w:t>Remove gloves</w:t>
      </w:r>
    </w:p>
    <w:p w:rsidR="00F15338" w:rsidRDefault="00F15338" w:rsidP="00F15338">
      <w:pPr>
        <w:pStyle w:val="ListParagraph"/>
        <w:numPr>
          <w:ilvl w:val="0"/>
          <w:numId w:val="1"/>
        </w:numPr>
      </w:pPr>
      <w:r>
        <w:t>After equipment is dry, store as appropriate</w:t>
      </w:r>
    </w:p>
    <w:p w:rsidR="00F15338" w:rsidRDefault="00F15338" w:rsidP="00F15338">
      <w:pPr>
        <w:pStyle w:val="ListParagraph"/>
        <w:numPr>
          <w:ilvl w:val="1"/>
          <w:numId w:val="1"/>
        </w:numPr>
      </w:pPr>
      <w:r>
        <w:t>Catheter can be used for up to a month</w:t>
      </w:r>
    </w:p>
    <w:p w:rsidR="00F15338" w:rsidRDefault="00F15338" w:rsidP="00F15338">
      <w:pPr>
        <w:pStyle w:val="ListParagraph"/>
        <w:numPr>
          <w:ilvl w:val="1"/>
          <w:numId w:val="1"/>
        </w:numPr>
      </w:pPr>
      <w:r>
        <w:t xml:space="preserve">Should be </w:t>
      </w:r>
      <w:r w:rsidR="00F10DCE">
        <w:t xml:space="preserve">discarded if becomes too stiff </w:t>
      </w:r>
      <w:r>
        <w:t xml:space="preserve">or has any discoloration </w:t>
      </w:r>
    </w:p>
    <w:p w:rsidR="00843966" w:rsidRPr="00E3204C" w:rsidRDefault="00843966" w:rsidP="00843966">
      <w:r w:rsidRPr="00E3204C">
        <w:t>If ordered by healthcare provider, sterilize the catheters once a day:</w:t>
      </w:r>
    </w:p>
    <w:p w:rsidR="00F10DCE" w:rsidRDefault="00F10DCE" w:rsidP="00843966">
      <w:pPr>
        <w:pStyle w:val="ListParagraph"/>
        <w:numPr>
          <w:ilvl w:val="0"/>
          <w:numId w:val="4"/>
        </w:numPr>
        <w:ind w:left="720"/>
      </w:pPr>
      <w:r>
        <w:t>Put on clean gloves</w:t>
      </w:r>
    </w:p>
    <w:p w:rsidR="00843966" w:rsidRDefault="00843966" w:rsidP="00843966">
      <w:pPr>
        <w:pStyle w:val="ListParagraph"/>
        <w:numPr>
          <w:ilvl w:val="0"/>
          <w:numId w:val="4"/>
        </w:numPr>
        <w:ind w:left="720"/>
      </w:pPr>
      <w:r>
        <w:t>Clean the catheter as above with soap and water.</w:t>
      </w:r>
    </w:p>
    <w:p w:rsidR="00843966" w:rsidRDefault="00843966" w:rsidP="00843966">
      <w:pPr>
        <w:pStyle w:val="ListParagraph"/>
        <w:numPr>
          <w:ilvl w:val="0"/>
          <w:numId w:val="4"/>
        </w:numPr>
        <w:ind w:left="720"/>
      </w:pPr>
      <w:r>
        <w:t>Prepare a solution of 1 teaspoon liquid bleach to 8 ounces water in a clean, tightly covered container</w:t>
      </w:r>
    </w:p>
    <w:p w:rsidR="00843966" w:rsidRDefault="00843966" w:rsidP="00843966">
      <w:pPr>
        <w:pStyle w:val="ListParagraph"/>
        <w:numPr>
          <w:ilvl w:val="1"/>
          <w:numId w:val="4"/>
        </w:numPr>
        <w:ind w:left="1440"/>
      </w:pPr>
      <w:r>
        <w:t xml:space="preserve">Use a pure, fragrance-free and additive-free bleach, such as </w:t>
      </w:r>
      <w:proofErr w:type="spellStart"/>
      <w:r>
        <w:t>Hilex</w:t>
      </w:r>
      <w:proofErr w:type="spellEnd"/>
      <w:r>
        <w:t>® or Clorox®</w:t>
      </w:r>
    </w:p>
    <w:p w:rsidR="00843966" w:rsidRDefault="00843966" w:rsidP="00843966">
      <w:pPr>
        <w:pStyle w:val="ListParagraph"/>
        <w:numPr>
          <w:ilvl w:val="1"/>
          <w:numId w:val="4"/>
        </w:numPr>
        <w:ind w:left="1440"/>
      </w:pPr>
      <w:r>
        <w:t>Prepare a new solution every day.</w:t>
      </w:r>
    </w:p>
    <w:p w:rsidR="00843966" w:rsidRDefault="00843966" w:rsidP="00843966">
      <w:pPr>
        <w:pStyle w:val="ListParagraph"/>
        <w:numPr>
          <w:ilvl w:val="0"/>
          <w:numId w:val="4"/>
        </w:numPr>
        <w:ind w:left="720"/>
      </w:pPr>
      <w:r>
        <w:t>Soak catheters in bleach solution for at least 30 to 60 minutes</w:t>
      </w:r>
    </w:p>
    <w:p w:rsidR="00843966" w:rsidRDefault="00843966" w:rsidP="00843966">
      <w:pPr>
        <w:pStyle w:val="ListParagraph"/>
        <w:numPr>
          <w:ilvl w:val="0"/>
          <w:numId w:val="4"/>
        </w:numPr>
        <w:ind w:left="720"/>
      </w:pPr>
      <w:r>
        <w:t>After soaking, rinse well with water and air dry on a clean towel</w:t>
      </w:r>
    </w:p>
    <w:p w:rsidR="00E3204C" w:rsidRDefault="00E3204C" w:rsidP="00F15338">
      <w:pPr>
        <w:rPr>
          <w:b/>
        </w:rPr>
      </w:pPr>
      <w:r>
        <w:rPr>
          <w:b/>
        </w:rPr>
        <w:t xml:space="preserve">Resources: </w:t>
      </w:r>
    </w:p>
    <w:p w:rsidR="00F15338" w:rsidRPr="00600B9A" w:rsidRDefault="00F15338" w:rsidP="00F15338">
      <w:pPr>
        <w:rPr>
          <w:b/>
        </w:rPr>
      </w:pPr>
      <w:r w:rsidRPr="00600B9A">
        <w:rPr>
          <w:b/>
        </w:rPr>
        <w:t>References:</w:t>
      </w:r>
    </w:p>
    <w:p w:rsidR="00F15338" w:rsidRDefault="00F15338" w:rsidP="00F15338">
      <w:pPr>
        <w:ind w:left="720" w:hanging="720"/>
      </w:pPr>
      <w:r w:rsidRPr="00375CDB">
        <w:t xml:space="preserve">Bowden, V. R., &amp; Greenberg, C. S. (2012). </w:t>
      </w:r>
      <w:r w:rsidRPr="00192C76">
        <w:rPr>
          <w:i/>
        </w:rPr>
        <w:t>Pediatric nursing procedures (Third Edition).</w:t>
      </w:r>
      <w:r w:rsidRPr="00375CDB">
        <w:t xml:space="preserve"> Philadelphia: Wolters Kluwer Health/Lippincott Williams &amp; Wilkins.</w:t>
      </w:r>
    </w:p>
    <w:p w:rsidR="00B70BCC" w:rsidRDefault="00B70BCC" w:rsidP="00B70BCC">
      <w:pPr>
        <w:ind w:left="720" w:hanging="720"/>
      </w:pPr>
      <w:r>
        <w:t xml:space="preserve">Bray. L., </w:t>
      </w:r>
      <w:r w:rsidR="00192C76">
        <w:t xml:space="preserve">&amp; </w:t>
      </w:r>
      <w:r>
        <w:t>Sanders, C.  (2007)</w:t>
      </w:r>
      <w:proofErr w:type="gramStart"/>
      <w:r>
        <w:t>.  Teaching</w:t>
      </w:r>
      <w:proofErr w:type="gramEnd"/>
      <w:r>
        <w:t xml:space="preserve"> Children and Young People Intermittent Self-Catheterization.  </w:t>
      </w:r>
      <w:r w:rsidRPr="00192C76">
        <w:rPr>
          <w:i/>
        </w:rPr>
        <w:t>Urologic Nursing</w:t>
      </w:r>
      <w:proofErr w:type="gramStart"/>
      <w:r w:rsidR="00192C76">
        <w:rPr>
          <w:i/>
        </w:rPr>
        <w:t>,</w:t>
      </w:r>
      <w:r>
        <w:t xml:space="preserve">  27</w:t>
      </w:r>
      <w:proofErr w:type="gramEnd"/>
      <w:r>
        <w:t>(3)</w:t>
      </w:r>
      <w:r w:rsidR="00192C76">
        <w:t xml:space="preserve">, </w:t>
      </w:r>
      <w:r>
        <w:t>203-09.</w:t>
      </w:r>
    </w:p>
    <w:p w:rsidR="00843966" w:rsidRDefault="00843966" w:rsidP="00843966">
      <w:pPr>
        <w:ind w:left="720" w:hanging="720"/>
      </w:pPr>
      <w:r w:rsidRPr="00843966">
        <w:t>Children’s Hospitals and Clinics of Minnesota.  (201</w:t>
      </w:r>
      <w:r>
        <w:t>3</w:t>
      </w:r>
      <w:r w:rsidRPr="00843966">
        <w:t xml:space="preserve">).   </w:t>
      </w:r>
      <w:r w:rsidRPr="00192C76">
        <w:rPr>
          <w:i/>
        </w:rPr>
        <w:t>Catheterizing a girl (intermittent).</w:t>
      </w:r>
      <w:r>
        <w:t xml:space="preserve">  </w:t>
      </w:r>
      <w:r w:rsidRPr="00843966">
        <w:t xml:space="preserve"> Available at: </w:t>
      </w:r>
      <w:hyperlink r:id="rId7" w:history="1">
        <w:r w:rsidRPr="00253BE0">
          <w:rPr>
            <w:rStyle w:val="Hyperlink"/>
          </w:rPr>
          <w:t>http://www.childrensmn.org/manuals/pfs/homecare/018324.pdf</w:t>
        </w:r>
      </w:hyperlink>
    </w:p>
    <w:p w:rsidR="00F15338" w:rsidRDefault="00F15338" w:rsidP="00F15338">
      <w:pPr>
        <w:ind w:left="720" w:hanging="720"/>
      </w:pPr>
      <w:r>
        <w:t>Children</w:t>
      </w:r>
      <w:r w:rsidR="00843966">
        <w:t>’s</w:t>
      </w:r>
      <w:r>
        <w:t xml:space="preserve"> Hospital of Wisconsin.  (2013)</w:t>
      </w:r>
      <w:proofErr w:type="gramStart"/>
      <w:r>
        <w:t xml:space="preserve">.  </w:t>
      </w:r>
      <w:r w:rsidRPr="00192C76">
        <w:rPr>
          <w:i/>
        </w:rPr>
        <w:t>Clean</w:t>
      </w:r>
      <w:proofErr w:type="gramEnd"/>
      <w:r w:rsidRPr="00192C76">
        <w:rPr>
          <w:i/>
        </w:rPr>
        <w:t xml:space="preserve"> Intermittent Self-Catheterization: Female</w:t>
      </w:r>
      <w:r>
        <w:t xml:space="preserve">.  Available at:  </w:t>
      </w:r>
      <w:hyperlink r:id="rId8" w:history="1">
        <w:r w:rsidRPr="00335A7A">
          <w:rPr>
            <w:rStyle w:val="Hyperlink"/>
          </w:rPr>
          <w:t>http://www.chw.org/applications/TeachingSheets/1287EN.pdf</w:t>
        </w:r>
      </w:hyperlink>
    </w:p>
    <w:p w:rsidR="00F15338" w:rsidRDefault="00F15338" w:rsidP="00F15338">
      <w:pPr>
        <w:ind w:left="720" w:hanging="720"/>
      </w:pPr>
      <w:r>
        <w:t>Connecticut State Department of Education.  (2012)</w:t>
      </w:r>
      <w:proofErr w:type="gramStart"/>
      <w:r>
        <w:t xml:space="preserve">.  </w:t>
      </w:r>
      <w:r w:rsidRPr="00192C76">
        <w:rPr>
          <w:i/>
        </w:rPr>
        <w:t>Clinical</w:t>
      </w:r>
      <w:proofErr w:type="gramEnd"/>
      <w:r w:rsidRPr="00192C76">
        <w:rPr>
          <w:i/>
        </w:rPr>
        <w:t xml:space="preserve"> Procedure Guidelines for Connecticut School Nurses</w:t>
      </w:r>
      <w:r>
        <w:t>.  Available at:  http://www.sde.ct.gov/sde/lib/sde/pdf/publications/clinical_guidelines/clinical_guidelines.pdf</w:t>
      </w:r>
    </w:p>
    <w:p w:rsidR="00F15338" w:rsidRDefault="00F15338" w:rsidP="00F15338">
      <w:pPr>
        <w:ind w:left="720" w:hanging="720"/>
      </w:pPr>
      <w:r w:rsidRPr="007047A2">
        <w:t>Gould</w:t>
      </w:r>
      <w:r>
        <w:t>,</w:t>
      </w:r>
      <w:r w:rsidRPr="007047A2">
        <w:t xml:space="preserve"> C</w:t>
      </w:r>
      <w:r>
        <w:t>.</w:t>
      </w:r>
      <w:r w:rsidRPr="007047A2">
        <w:t>V</w:t>
      </w:r>
      <w:r>
        <w:t>.</w:t>
      </w:r>
      <w:r w:rsidRPr="007047A2">
        <w:t>, Umscheid</w:t>
      </w:r>
      <w:r>
        <w:t>,</w:t>
      </w:r>
      <w:r w:rsidRPr="007047A2">
        <w:t xml:space="preserve"> C</w:t>
      </w:r>
      <w:r>
        <w:t>.</w:t>
      </w:r>
      <w:r w:rsidRPr="007047A2">
        <w:t>A</w:t>
      </w:r>
      <w:r>
        <w:t>.</w:t>
      </w:r>
      <w:r w:rsidRPr="007047A2">
        <w:t>, Agarwal</w:t>
      </w:r>
      <w:r>
        <w:t>,</w:t>
      </w:r>
      <w:r w:rsidRPr="007047A2">
        <w:t xml:space="preserve"> R</w:t>
      </w:r>
      <w:r>
        <w:t>.</w:t>
      </w:r>
      <w:r w:rsidRPr="007047A2">
        <w:t>K</w:t>
      </w:r>
      <w:r>
        <w:t>.</w:t>
      </w:r>
      <w:r w:rsidRPr="007047A2">
        <w:t>, Kuntz</w:t>
      </w:r>
      <w:r>
        <w:t>,</w:t>
      </w:r>
      <w:r w:rsidRPr="007047A2">
        <w:t xml:space="preserve"> G</w:t>
      </w:r>
      <w:r>
        <w:t>.</w:t>
      </w:r>
      <w:r w:rsidRPr="007047A2">
        <w:t>, Pegues</w:t>
      </w:r>
      <w:r>
        <w:t>,</w:t>
      </w:r>
      <w:r w:rsidRPr="007047A2">
        <w:t xml:space="preserve"> D</w:t>
      </w:r>
      <w:r>
        <w:t>.</w:t>
      </w:r>
      <w:r w:rsidRPr="007047A2">
        <w:t>A</w:t>
      </w:r>
      <w:r>
        <w:t xml:space="preserve">.  (2009).  </w:t>
      </w:r>
      <w:r w:rsidRPr="007047A2">
        <w:t xml:space="preserve"> Healthcare Infection Control Practices Advisory Committee (HICPAC). </w:t>
      </w:r>
      <w:r w:rsidRPr="00192C76">
        <w:rPr>
          <w:i/>
        </w:rPr>
        <w:t>Guideline for prevention of catheter-associated urinary tract infections 2009</w:t>
      </w:r>
      <w:r w:rsidRPr="007047A2">
        <w:t>. Atlanta (GA): Centers for Disease Control and Prevention (CDC)</w:t>
      </w:r>
      <w:r w:rsidR="00192C76">
        <w:t xml:space="preserve">, </w:t>
      </w:r>
      <w:r w:rsidRPr="007047A2">
        <w:t>67</w:t>
      </w:r>
      <w:proofErr w:type="gramStart"/>
      <w:r w:rsidR="00192C76">
        <w:t xml:space="preserve">, </w:t>
      </w:r>
      <w:r w:rsidRPr="007047A2">
        <w:t xml:space="preserve"> </w:t>
      </w:r>
      <w:r>
        <w:t>281</w:t>
      </w:r>
      <w:proofErr w:type="gramEnd"/>
      <w:r>
        <w:t xml:space="preserve">.  Available at: </w:t>
      </w:r>
      <w:hyperlink r:id="rId9" w:history="1">
        <w:r w:rsidRPr="00A77282">
          <w:rPr>
            <w:rStyle w:val="Hyperlink"/>
          </w:rPr>
          <w:t>http://guideline.gov/content.aspx?id=15519&amp;search=urinary</w:t>
        </w:r>
      </w:hyperlink>
    </w:p>
    <w:p w:rsidR="00F15338" w:rsidRDefault="00F15338" w:rsidP="00F15338">
      <w:pPr>
        <w:ind w:left="720" w:hanging="720"/>
      </w:pPr>
      <w:r w:rsidRPr="003238BF">
        <w:lastRenderedPageBreak/>
        <w:t>Katrancha</w:t>
      </w:r>
      <w:r>
        <w:t xml:space="preserve">, E.D. (2008).  </w:t>
      </w:r>
      <w:r w:rsidRPr="003238BF">
        <w:t>Clean Intermittent Catheterization in the School Setting</w:t>
      </w:r>
      <w:r>
        <w:t xml:space="preserve">.  </w:t>
      </w:r>
      <w:r>
        <w:rPr>
          <w:i/>
        </w:rPr>
        <w:t xml:space="preserve">The Journal of School Nursing, </w:t>
      </w:r>
      <w:r w:rsidRPr="003238BF">
        <w:t xml:space="preserve"> 24: 197</w:t>
      </w:r>
      <w:r>
        <w:t>-204.</w:t>
      </w:r>
    </w:p>
    <w:p w:rsidR="00192C76" w:rsidRDefault="006D6739" w:rsidP="00F15338">
      <w:pPr>
        <w:ind w:left="720" w:hanging="720"/>
      </w:pPr>
      <w:r w:rsidRPr="006D6739">
        <w:t>National Kidney and Urologic Diseases Information Clearinghouse (NKUDIC).  (2010)</w:t>
      </w:r>
      <w:proofErr w:type="gramStart"/>
      <w:r w:rsidRPr="006D6739">
        <w:t xml:space="preserve">.  </w:t>
      </w:r>
      <w:proofErr w:type="spellStart"/>
      <w:r w:rsidRPr="00192C76">
        <w:rPr>
          <w:i/>
        </w:rPr>
        <w:t>Urostomy</w:t>
      </w:r>
      <w:proofErr w:type="spellEnd"/>
      <w:proofErr w:type="gramEnd"/>
      <w:r w:rsidRPr="00192C76">
        <w:rPr>
          <w:i/>
        </w:rPr>
        <w:t xml:space="preserve"> and Continent Urinary Diversion</w:t>
      </w:r>
      <w:r w:rsidRPr="006D6739">
        <w:t xml:space="preserve">.  Available at: </w:t>
      </w:r>
      <w:hyperlink r:id="rId10" w:anchor="urostomy" w:history="1">
        <w:r w:rsidR="00192C76" w:rsidRPr="00F66FCA">
          <w:rPr>
            <w:rStyle w:val="Hyperlink"/>
          </w:rPr>
          <w:t>http://kidney.niddk.nih.gov/kudiseases/pubs/urostomy/#urostomy</w:t>
        </w:r>
      </w:hyperlink>
    </w:p>
    <w:p w:rsidR="0039438A" w:rsidRDefault="0039438A" w:rsidP="00F15338">
      <w:pPr>
        <w:ind w:left="720" w:hanging="720"/>
      </w:pPr>
      <w:r w:rsidRPr="0039438A">
        <w:t xml:space="preserve">Newman, D.K. &amp; </w:t>
      </w:r>
      <w:proofErr w:type="spellStart"/>
      <w:r w:rsidRPr="0039438A">
        <w:t>Willson</w:t>
      </w:r>
      <w:proofErr w:type="spellEnd"/>
      <w:r w:rsidRPr="0039438A">
        <w:t xml:space="preserve">, M.M. (2011).  Review of Intermittent Catheterization and Current Best Practices.  </w:t>
      </w:r>
      <w:r w:rsidRPr="00192C76">
        <w:rPr>
          <w:i/>
        </w:rPr>
        <w:t>Urological Nursing</w:t>
      </w:r>
      <w:r w:rsidRPr="0039438A">
        <w:t>, 31(1)</w:t>
      </w:r>
      <w:r w:rsidR="00192C76">
        <w:t>,</w:t>
      </w:r>
      <w:r w:rsidRPr="0039438A">
        <w:t xml:space="preserve"> 12-48.</w:t>
      </w:r>
    </w:p>
    <w:p w:rsidR="00F15338" w:rsidRPr="00473896" w:rsidRDefault="00F15338" w:rsidP="00F15338">
      <w:pPr>
        <w:ind w:left="720" w:hanging="720"/>
      </w:pPr>
      <w:r>
        <w:t>Porter, S., Haynie M.D., Bierle, T., Caldwell, T. &amp; Palfrey, J.  (1997)</w:t>
      </w:r>
      <w:proofErr w:type="gramStart"/>
      <w:r>
        <w:t xml:space="preserve">.  </w:t>
      </w:r>
      <w:r w:rsidRPr="00192C76">
        <w:rPr>
          <w:i/>
        </w:rPr>
        <w:t>Children</w:t>
      </w:r>
      <w:proofErr w:type="gramEnd"/>
      <w:r w:rsidRPr="00192C76">
        <w:rPr>
          <w:i/>
        </w:rPr>
        <w:t xml:space="preserve"> and Youth Assisted by Medical Technology in Educational Settings.  Guidelines for Care.  Second Edition</w:t>
      </w:r>
      <w:r>
        <w:t>.  Paul H. Brookes Publishing Co., P.O. Box 10624, Baltimore, MD 21285-0624</w:t>
      </w:r>
    </w:p>
    <w:p w:rsidR="00F15338" w:rsidRPr="0061170D" w:rsidRDefault="00F15338" w:rsidP="00F15338">
      <w:pPr>
        <w:ind w:left="720" w:hanging="720"/>
        <w:rPr>
          <w:b/>
        </w:rPr>
      </w:pPr>
    </w:p>
    <w:p w:rsidR="0061170D" w:rsidRPr="0061170D" w:rsidRDefault="0061170D" w:rsidP="0061170D">
      <w:pPr>
        <w:spacing w:line="240" w:lineRule="auto"/>
        <w:contextualSpacing/>
        <w:rPr>
          <w:b/>
        </w:rPr>
      </w:pPr>
      <w:r w:rsidRPr="0061170D">
        <w:rPr>
          <w:b/>
        </w:rPr>
        <w:t>Acknowledgment of Reviewers:</w:t>
      </w:r>
    </w:p>
    <w:p w:rsidR="009370E7" w:rsidRDefault="009370E7" w:rsidP="009370E7">
      <w:pPr>
        <w:spacing w:line="240" w:lineRule="auto"/>
        <w:contextualSpacing/>
      </w:pPr>
    </w:p>
    <w:p w:rsidR="009370E7" w:rsidRDefault="009370E7" w:rsidP="009370E7">
      <w:pPr>
        <w:spacing w:line="240" w:lineRule="auto"/>
        <w:contextualSpacing/>
      </w:pPr>
      <w:r w:rsidRPr="003E348C">
        <w:t xml:space="preserve">Katie </w:t>
      </w:r>
      <w:proofErr w:type="spellStart"/>
      <w:r w:rsidRPr="003E348C">
        <w:t>Kressin</w:t>
      </w:r>
      <w:proofErr w:type="spellEnd"/>
      <w:r w:rsidRPr="003E348C">
        <w:t xml:space="preserve">, RN, MSN, CPNP </w:t>
      </w:r>
    </w:p>
    <w:p w:rsidR="009370E7" w:rsidRPr="005F4C4D" w:rsidRDefault="009370E7" w:rsidP="009370E7">
      <w:pPr>
        <w:spacing w:line="240" w:lineRule="auto"/>
        <w:contextualSpacing/>
        <w:rPr>
          <w:i/>
        </w:rPr>
      </w:pPr>
      <w:r w:rsidRPr="005F4C4D">
        <w:rPr>
          <w:i/>
        </w:rPr>
        <w:t>Nurse Practitioner</w:t>
      </w:r>
    </w:p>
    <w:p w:rsidR="009370E7" w:rsidRPr="005F4C4D" w:rsidRDefault="009370E7" w:rsidP="009370E7">
      <w:pPr>
        <w:spacing w:line="240" w:lineRule="auto"/>
        <w:contextualSpacing/>
        <w:rPr>
          <w:i/>
        </w:rPr>
      </w:pPr>
      <w:r w:rsidRPr="005F4C4D">
        <w:rPr>
          <w:i/>
        </w:rPr>
        <w:t>Pediatric Urology</w:t>
      </w:r>
    </w:p>
    <w:p w:rsidR="009370E7" w:rsidRDefault="009370E7" w:rsidP="009370E7">
      <w:pPr>
        <w:spacing w:line="240" w:lineRule="auto"/>
        <w:contextualSpacing/>
        <w:rPr>
          <w:i/>
        </w:rPr>
      </w:pPr>
      <w:r w:rsidRPr="005F4C4D">
        <w:rPr>
          <w:i/>
        </w:rPr>
        <w:t>Children’s Hospital of Wisconsin</w:t>
      </w:r>
    </w:p>
    <w:p w:rsidR="009370E7" w:rsidRDefault="009370E7" w:rsidP="009370E7">
      <w:pPr>
        <w:spacing w:line="240" w:lineRule="auto"/>
        <w:contextualSpacing/>
      </w:pPr>
    </w:p>
    <w:p w:rsidR="009370E7" w:rsidRDefault="009370E7" w:rsidP="009370E7">
      <w:pPr>
        <w:spacing w:line="240" w:lineRule="auto"/>
        <w:contextualSpacing/>
      </w:pPr>
      <w:r>
        <w:t>Mary Kay Logemann, RN, BSN, Me</w:t>
      </w:r>
      <w:r w:rsidRPr="003E348C">
        <w:t>d</w:t>
      </w:r>
    </w:p>
    <w:p w:rsidR="009370E7" w:rsidRPr="005F4C4D" w:rsidRDefault="009370E7" w:rsidP="009370E7">
      <w:pPr>
        <w:spacing w:line="240" w:lineRule="auto"/>
        <w:contextualSpacing/>
        <w:rPr>
          <w:i/>
        </w:rPr>
      </w:pPr>
      <w:r w:rsidRPr="005F4C4D">
        <w:rPr>
          <w:i/>
        </w:rPr>
        <w:t>School Nurse</w:t>
      </w:r>
    </w:p>
    <w:p w:rsidR="009370E7" w:rsidRPr="005F4C4D" w:rsidRDefault="009370E7" w:rsidP="009370E7">
      <w:pPr>
        <w:spacing w:line="240" w:lineRule="auto"/>
        <w:contextualSpacing/>
        <w:rPr>
          <w:i/>
        </w:rPr>
      </w:pPr>
      <w:r w:rsidRPr="005F4C4D">
        <w:rPr>
          <w:i/>
        </w:rPr>
        <w:t>Platteville Public Schools</w:t>
      </w:r>
    </w:p>
    <w:p w:rsidR="009370E7" w:rsidRPr="005F4C4D" w:rsidRDefault="009370E7" w:rsidP="009370E7">
      <w:pPr>
        <w:spacing w:line="240" w:lineRule="auto"/>
        <w:contextualSpacing/>
        <w:rPr>
          <w:i/>
        </w:rPr>
      </w:pPr>
      <w:r>
        <w:br/>
      </w:r>
      <w:r w:rsidRPr="003E348C">
        <w:t>Kerri Schmidt, BSN, RN, NCSN</w:t>
      </w:r>
      <w:r>
        <w:br/>
      </w:r>
      <w:r w:rsidRPr="005F4C4D">
        <w:rPr>
          <w:i/>
        </w:rPr>
        <w:t>School Nurse</w:t>
      </w:r>
    </w:p>
    <w:p w:rsidR="009370E7" w:rsidRPr="005F4C4D" w:rsidRDefault="009370E7" w:rsidP="009370E7">
      <w:pPr>
        <w:spacing w:line="240" w:lineRule="auto"/>
        <w:contextualSpacing/>
        <w:rPr>
          <w:i/>
        </w:rPr>
      </w:pPr>
      <w:r w:rsidRPr="005F4C4D">
        <w:rPr>
          <w:i/>
        </w:rPr>
        <w:t xml:space="preserve">Rhinelander School District </w:t>
      </w:r>
    </w:p>
    <w:p w:rsidR="009370E7" w:rsidRDefault="009370E7" w:rsidP="009370E7">
      <w:pPr>
        <w:spacing w:line="240" w:lineRule="auto"/>
        <w:contextualSpacing/>
      </w:pPr>
    </w:p>
    <w:p w:rsidR="009370E7" w:rsidRDefault="009370E7" w:rsidP="009370E7">
      <w:pPr>
        <w:spacing w:line="240" w:lineRule="auto"/>
        <w:contextualSpacing/>
      </w:pPr>
      <w:r w:rsidRPr="003E348C">
        <w:t xml:space="preserve">Heidi </w:t>
      </w:r>
      <w:proofErr w:type="spellStart"/>
      <w:r w:rsidRPr="003E348C">
        <w:t>Vanderpool</w:t>
      </w:r>
      <w:proofErr w:type="spellEnd"/>
      <w:r w:rsidR="00E64E64">
        <w:t>,</w:t>
      </w:r>
      <w:r w:rsidRPr="003E348C">
        <w:t xml:space="preserve"> RN, MSN, CPNP</w:t>
      </w:r>
    </w:p>
    <w:p w:rsidR="009370E7" w:rsidRPr="005F4C4D" w:rsidRDefault="009370E7" w:rsidP="009370E7">
      <w:pPr>
        <w:spacing w:line="240" w:lineRule="auto"/>
        <w:contextualSpacing/>
        <w:rPr>
          <w:i/>
        </w:rPr>
      </w:pPr>
      <w:r w:rsidRPr="005F4C4D">
        <w:rPr>
          <w:i/>
        </w:rPr>
        <w:t>Nurse Practitioner</w:t>
      </w:r>
    </w:p>
    <w:p w:rsidR="009370E7" w:rsidRPr="005F4C4D" w:rsidRDefault="009370E7" w:rsidP="009370E7">
      <w:pPr>
        <w:spacing w:line="240" w:lineRule="auto"/>
        <w:contextualSpacing/>
        <w:rPr>
          <w:i/>
        </w:rPr>
      </w:pPr>
      <w:r w:rsidRPr="005F4C4D">
        <w:rPr>
          <w:i/>
        </w:rPr>
        <w:t>Pediatric Urology</w:t>
      </w:r>
    </w:p>
    <w:p w:rsidR="009370E7" w:rsidRPr="005F4C4D" w:rsidRDefault="009370E7" w:rsidP="009370E7">
      <w:pPr>
        <w:spacing w:line="240" w:lineRule="auto"/>
        <w:contextualSpacing/>
        <w:rPr>
          <w:i/>
        </w:rPr>
      </w:pPr>
      <w:r w:rsidRPr="005F4C4D">
        <w:rPr>
          <w:i/>
        </w:rPr>
        <w:t>Children’s Hospital of Wisconsin</w:t>
      </w:r>
      <w:r w:rsidRPr="005F4C4D">
        <w:rPr>
          <w:i/>
        </w:rPr>
        <w:br/>
      </w:r>
    </w:p>
    <w:p w:rsidR="008E4CE3" w:rsidRPr="00F15338" w:rsidRDefault="008E4CE3" w:rsidP="00F15338"/>
    <w:sectPr w:rsidR="008E4CE3" w:rsidRPr="00F15338" w:rsidSect="000971C1">
      <w:headerReference w:type="even" r:id="rId11"/>
      <w:head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6C4" w:rsidRDefault="007506C4" w:rsidP="00640165">
      <w:pPr>
        <w:spacing w:after="0" w:line="240" w:lineRule="auto"/>
      </w:pPr>
      <w:r>
        <w:separator/>
      </w:r>
    </w:p>
  </w:endnote>
  <w:endnote w:type="continuationSeparator" w:id="0">
    <w:p w:rsidR="007506C4" w:rsidRDefault="007506C4" w:rsidP="00640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6C4" w:rsidRDefault="007506C4" w:rsidP="00640165">
      <w:pPr>
        <w:spacing w:after="0" w:line="240" w:lineRule="auto"/>
      </w:pPr>
      <w:r>
        <w:separator/>
      </w:r>
    </w:p>
  </w:footnote>
  <w:footnote w:type="continuationSeparator" w:id="0">
    <w:p w:rsidR="007506C4" w:rsidRDefault="007506C4" w:rsidP="00640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165" w:rsidRDefault="006401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165" w:rsidRDefault="006401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165" w:rsidRDefault="006401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82101"/>
    <w:multiLevelType w:val="hybridMultilevel"/>
    <w:tmpl w:val="B4C80C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142E90"/>
    <w:multiLevelType w:val="hybridMultilevel"/>
    <w:tmpl w:val="2BE2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F3058D"/>
    <w:multiLevelType w:val="hybridMultilevel"/>
    <w:tmpl w:val="61B6EF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520A05"/>
    <w:multiLevelType w:val="hybridMultilevel"/>
    <w:tmpl w:val="182E0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2C7918"/>
    <w:multiLevelType w:val="hybridMultilevel"/>
    <w:tmpl w:val="BCBE57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049"/>
    <w:rsid w:val="00005EDF"/>
    <w:rsid w:val="000971C1"/>
    <w:rsid w:val="000E4655"/>
    <w:rsid w:val="0014327B"/>
    <w:rsid w:val="00146B75"/>
    <w:rsid w:val="001821D3"/>
    <w:rsid w:val="00192C76"/>
    <w:rsid w:val="00196049"/>
    <w:rsid w:val="001A682D"/>
    <w:rsid w:val="002C2DDC"/>
    <w:rsid w:val="003238BF"/>
    <w:rsid w:val="00346D8F"/>
    <w:rsid w:val="00347E1C"/>
    <w:rsid w:val="00375CDB"/>
    <w:rsid w:val="0039438A"/>
    <w:rsid w:val="003D0E60"/>
    <w:rsid w:val="004722B8"/>
    <w:rsid w:val="00473896"/>
    <w:rsid w:val="004B483C"/>
    <w:rsid w:val="004B63CB"/>
    <w:rsid w:val="004E2C21"/>
    <w:rsid w:val="004F6FD8"/>
    <w:rsid w:val="005801F8"/>
    <w:rsid w:val="0059361D"/>
    <w:rsid w:val="0061170D"/>
    <w:rsid w:val="00626FEA"/>
    <w:rsid w:val="00633DC4"/>
    <w:rsid w:val="00640165"/>
    <w:rsid w:val="00680054"/>
    <w:rsid w:val="006D6739"/>
    <w:rsid w:val="007047A2"/>
    <w:rsid w:val="007506C4"/>
    <w:rsid w:val="00843966"/>
    <w:rsid w:val="008B5930"/>
    <w:rsid w:val="008E4CE3"/>
    <w:rsid w:val="00920760"/>
    <w:rsid w:val="00933502"/>
    <w:rsid w:val="009370E7"/>
    <w:rsid w:val="009815A0"/>
    <w:rsid w:val="009F0B84"/>
    <w:rsid w:val="00A00705"/>
    <w:rsid w:val="00A469C4"/>
    <w:rsid w:val="00AF59B6"/>
    <w:rsid w:val="00B47EA6"/>
    <w:rsid w:val="00B70BCC"/>
    <w:rsid w:val="00BD40DF"/>
    <w:rsid w:val="00CC79DB"/>
    <w:rsid w:val="00CF23D6"/>
    <w:rsid w:val="00D52B32"/>
    <w:rsid w:val="00D6797D"/>
    <w:rsid w:val="00E3204C"/>
    <w:rsid w:val="00E64E64"/>
    <w:rsid w:val="00ED547F"/>
    <w:rsid w:val="00F01A79"/>
    <w:rsid w:val="00F10DCE"/>
    <w:rsid w:val="00F15338"/>
    <w:rsid w:val="00F25C91"/>
    <w:rsid w:val="00F34135"/>
    <w:rsid w:val="00F84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15AFC20-33A6-4192-87FF-EBD66E3AE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3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049"/>
    <w:pPr>
      <w:ind w:left="720"/>
      <w:contextualSpacing/>
    </w:pPr>
  </w:style>
  <w:style w:type="character" w:styleId="Hyperlink">
    <w:name w:val="Hyperlink"/>
    <w:basedOn w:val="DefaultParagraphFont"/>
    <w:uiPriority w:val="99"/>
    <w:unhideWhenUsed/>
    <w:rsid w:val="007047A2"/>
    <w:rPr>
      <w:color w:val="0000FF" w:themeColor="hyperlink"/>
      <w:u w:val="single"/>
    </w:rPr>
  </w:style>
  <w:style w:type="paragraph" w:styleId="Header">
    <w:name w:val="header"/>
    <w:basedOn w:val="Normal"/>
    <w:link w:val="HeaderChar"/>
    <w:uiPriority w:val="99"/>
    <w:unhideWhenUsed/>
    <w:rsid w:val="006401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165"/>
  </w:style>
  <w:style w:type="paragraph" w:styleId="Footer">
    <w:name w:val="footer"/>
    <w:basedOn w:val="Normal"/>
    <w:link w:val="FooterChar"/>
    <w:uiPriority w:val="99"/>
    <w:unhideWhenUsed/>
    <w:rsid w:val="006401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w.org/applications/TeachingSheets/1287EN.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hildrensmn.org/manuals/pfs/homecare/018324.pd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kidney.niddk.nih.gov/kudiseases/pubs/urostomy/" TargetMode="External"/><Relationship Id="rId4" Type="http://schemas.openxmlformats.org/officeDocument/2006/relationships/webSettings" Target="webSettings.xml"/><Relationship Id="rId9" Type="http://schemas.openxmlformats.org/officeDocument/2006/relationships/hyperlink" Target="http://guideline.gov/content.aspx?id=15519&amp;search=urinar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DuChateau</dc:creator>
  <cp:lastModifiedBy>Salzman, Laurie  B.   DPI</cp:lastModifiedBy>
  <cp:revision>3</cp:revision>
  <dcterms:created xsi:type="dcterms:W3CDTF">2016-04-01T16:48:00Z</dcterms:created>
  <dcterms:modified xsi:type="dcterms:W3CDTF">2016-04-06T17:11:00Z</dcterms:modified>
</cp:coreProperties>
</file>