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C9803" w14:textId="77777777" w:rsidR="004C0C03" w:rsidRDefault="00102693">
      <w:pPr>
        <w:spacing w:after="200" w:line="240" w:lineRule="auto"/>
        <w:jc w:val="center"/>
        <w:rPr>
          <w:rFonts w:ascii="Lato" w:eastAsia="Lato" w:hAnsi="Lato" w:cs="Lato"/>
          <w:b/>
          <w:color w:val="0B5394"/>
          <w:sz w:val="28"/>
          <w:szCs w:val="28"/>
        </w:rPr>
      </w:pPr>
      <w:bookmarkStart w:id="0" w:name="_GoBack"/>
      <w:bookmarkEnd w:id="0"/>
      <w:r>
        <w:rPr>
          <w:rFonts w:ascii="Lato" w:eastAsia="Lato" w:hAnsi="Lato" w:cs="Lato"/>
          <w:b/>
          <w:color w:val="0B5394"/>
          <w:sz w:val="28"/>
          <w:szCs w:val="28"/>
        </w:rPr>
        <w:t xml:space="preserve">School District Readiness Checklist for </w:t>
      </w:r>
      <w:r w:rsidR="00851569">
        <w:rPr>
          <w:rFonts w:ascii="Lato" w:eastAsia="Lato" w:hAnsi="Lato" w:cs="Lato"/>
          <w:b/>
          <w:color w:val="0B5394"/>
          <w:sz w:val="28"/>
          <w:szCs w:val="28"/>
        </w:rPr>
        <w:t xml:space="preserve">State-endorsed </w:t>
      </w:r>
      <w:r>
        <w:rPr>
          <w:rFonts w:ascii="Lato" w:eastAsia="Lato" w:hAnsi="Lato" w:cs="Lato"/>
          <w:b/>
          <w:color w:val="0B5394"/>
          <w:sz w:val="28"/>
          <w:szCs w:val="28"/>
        </w:rPr>
        <w:t>Regional Career Pathways</w:t>
      </w:r>
    </w:p>
    <w:p w14:paraId="6280599E" w14:textId="77777777" w:rsidR="004C0C03" w:rsidRDefault="004C0C03">
      <w:pPr>
        <w:spacing w:line="240" w:lineRule="auto"/>
        <w:rPr>
          <w:rFonts w:ascii="Lato" w:eastAsia="Lato" w:hAnsi="Lato" w:cs="Lato"/>
        </w:rPr>
      </w:pPr>
    </w:p>
    <w:p w14:paraId="70FAFAE1" w14:textId="77777777" w:rsidR="004C0C03" w:rsidRDefault="00FC7E6F">
      <w:pPr>
        <w:spacing w:line="240" w:lineRule="auto"/>
        <w:rPr>
          <w:rFonts w:ascii="Lato" w:eastAsia="Lato" w:hAnsi="Lato" w:cs="Lato"/>
          <w:b/>
          <w:color w:val="292F33"/>
          <w:highlight w:val="white"/>
        </w:rPr>
      </w:pPr>
      <w:r>
        <w:rPr>
          <w:rFonts w:ascii="Lato" w:eastAsia="Lato" w:hAnsi="Lato" w:cs="Lato"/>
          <w:b/>
          <w:color w:val="292F33"/>
          <w:highlight w:val="white"/>
        </w:rPr>
        <w:t xml:space="preserve">The purpose of Pathways Wisconsin </w:t>
      </w:r>
      <w:r w:rsidR="00102693">
        <w:rPr>
          <w:rFonts w:ascii="Lato" w:eastAsia="Lato" w:hAnsi="Lato" w:cs="Lato"/>
          <w:b/>
          <w:color w:val="292F33"/>
          <w:highlight w:val="white"/>
        </w:rPr>
        <w:t>is to:</w:t>
      </w:r>
    </w:p>
    <w:p w14:paraId="67778CF0" w14:textId="77777777" w:rsidR="004C0C03" w:rsidRDefault="00102693">
      <w:pPr>
        <w:numPr>
          <w:ilvl w:val="0"/>
          <w:numId w:val="10"/>
        </w:numPr>
        <w:spacing w:line="240" w:lineRule="auto"/>
        <w:rPr>
          <w:rFonts w:ascii="Lato" w:eastAsia="Lato" w:hAnsi="Lato" w:cs="Lato"/>
          <w:color w:val="292F33"/>
          <w:highlight w:val="white"/>
        </w:rPr>
      </w:pPr>
      <w:r>
        <w:rPr>
          <w:rFonts w:ascii="Lato" w:eastAsia="Lato" w:hAnsi="Lato" w:cs="Lato"/>
          <w:color w:val="292F33"/>
          <w:highlight w:val="white"/>
        </w:rPr>
        <w:t xml:space="preserve">Increase the number of students that enter and complete career pathway certifications, dual credit courses, and work-based learning experiences in high school, </w:t>
      </w:r>
    </w:p>
    <w:p w14:paraId="7066AF1F" w14:textId="77777777" w:rsidR="004C0C03" w:rsidRDefault="00102693">
      <w:pPr>
        <w:numPr>
          <w:ilvl w:val="0"/>
          <w:numId w:val="10"/>
        </w:numPr>
        <w:spacing w:line="240" w:lineRule="auto"/>
        <w:rPr>
          <w:rFonts w:ascii="Lato" w:eastAsia="Lato" w:hAnsi="Lato" w:cs="Lato"/>
          <w:color w:val="292F33"/>
          <w:highlight w:val="white"/>
        </w:rPr>
      </w:pPr>
      <w:r>
        <w:rPr>
          <w:rFonts w:ascii="Lato" w:eastAsia="Lato" w:hAnsi="Lato" w:cs="Lato"/>
          <w:color w:val="292F33"/>
          <w:highlight w:val="white"/>
        </w:rPr>
        <w:t xml:space="preserve">So that upon graduation,  they are ready to enter and persist through a variety of postsecondary options. </w:t>
      </w:r>
    </w:p>
    <w:p w14:paraId="2E593398" w14:textId="77777777" w:rsidR="004C0C03" w:rsidRDefault="00851569">
      <w:pPr>
        <w:numPr>
          <w:ilvl w:val="0"/>
          <w:numId w:val="10"/>
        </w:numPr>
        <w:spacing w:line="240" w:lineRule="auto"/>
        <w:rPr>
          <w:rFonts w:ascii="Lato" w:eastAsia="Lato" w:hAnsi="Lato" w:cs="Lato"/>
          <w:color w:val="292F33"/>
          <w:highlight w:val="white"/>
        </w:rPr>
      </w:pPr>
      <w:r>
        <w:rPr>
          <w:rFonts w:ascii="Lato" w:eastAsia="Lato" w:hAnsi="Lato" w:cs="Lato"/>
          <w:color w:val="292F33"/>
          <w:highlight w:val="white"/>
        </w:rPr>
        <w:t>That lead to high skill, in-</w:t>
      </w:r>
      <w:r w:rsidR="00102693">
        <w:rPr>
          <w:rFonts w:ascii="Lato" w:eastAsia="Lato" w:hAnsi="Lato" w:cs="Lato"/>
          <w:color w:val="292F33"/>
          <w:highlight w:val="white"/>
        </w:rPr>
        <w:t xml:space="preserve">demand jobs. </w:t>
      </w:r>
    </w:p>
    <w:p w14:paraId="2F1D2776" w14:textId="77777777" w:rsidR="004C0C03" w:rsidRDefault="004C0C03">
      <w:pPr>
        <w:spacing w:line="259" w:lineRule="auto"/>
        <w:rPr>
          <w:rFonts w:ascii="Lato" w:eastAsia="Lato" w:hAnsi="Lato" w:cs="Lato"/>
        </w:rPr>
      </w:pPr>
    </w:p>
    <w:p w14:paraId="0C7F9A29" w14:textId="77777777" w:rsidR="00FC7E6F" w:rsidRDefault="00102693">
      <w:pPr>
        <w:spacing w:line="259" w:lineRule="auto"/>
        <w:rPr>
          <w:rFonts w:ascii="Lato" w:eastAsia="Lato" w:hAnsi="Lato" w:cs="Lato"/>
        </w:rPr>
      </w:pPr>
      <w:r>
        <w:rPr>
          <w:rFonts w:ascii="Lato" w:eastAsia="Lato" w:hAnsi="Lato" w:cs="Lato"/>
        </w:rPr>
        <w:t xml:space="preserve">The Pathways Wisconsin approach leverages resources at the state and regional level to convene employers and employer associations to identify entry level academic, technical, and employability skill sets, and desired credentials, for entrance into occupations on in-demand industry sector career ladders.  Furthermore, in partnership with the regional higher education institutions, these </w:t>
      </w:r>
      <w:r>
        <w:rPr>
          <w:rFonts w:ascii="Lato" w:eastAsia="Lato" w:hAnsi="Lato" w:cs="Lato"/>
          <w:b/>
        </w:rPr>
        <w:t>ready-made Academic and Career Planning (ACP) plans, i.e., the Regional Pathway Maps</w:t>
      </w:r>
      <w:r>
        <w:rPr>
          <w:rFonts w:ascii="Lato" w:eastAsia="Lato" w:hAnsi="Lato" w:cs="Lato"/>
        </w:rPr>
        <w:t xml:space="preserve">, highlight the variety of options available after graduation.  The options detailed in the Regional Pathway Maps provide students with information about how to move seamlessly into and out of the postsecondary education and training process in order to advance on the career ladder as desired.    </w:t>
      </w:r>
    </w:p>
    <w:p w14:paraId="1649C487" w14:textId="77777777" w:rsidR="00FC7E6F" w:rsidRDefault="00FC7E6F">
      <w:pPr>
        <w:spacing w:line="259" w:lineRule="auto"/>
        <w:rPr>
          <w:rFonts w:ascii="Lato" w:eastAsia="Lato" w:hAnsi="Lato" w:cs="Lato"/>
        </w:rPr>
      </w:pPr>
    </w:p>
    <w:p w14:paraId="27053A46" w14:textId="77777777" w:rsidR="00FC7E6F" w:rsidRDefault="00FC7E6F" w:rsidP="00FC7E6F">
      <w:pPr>
        <w:spacing w:line="259" w:lineRule="auto"/>
        <w:rPr>
          <w:rFonts w:ascii="Lato" w:eastAsia="Lato" w:hAnsi="Lato" w:cs="Lato"/>
        </w:rPr>
      </w:pPr>
      <w:r>
        <w:rPr>
          <w:rFonts w:ascii="Lato" w:eastAsia="Lato" w:hAnsi="Lato" w:cs="Lato"/>
        </w:rPr>
        <w:t xml:space="preserve">This </w:t>
      </w:r>
      <w:r>
        <w:rPr>
          <w:rFonts w:ascii="Lato" w:eastAsia="Lato" w:hAnsi="Lato" w:cs="Lato"/>
          <w:b/>
        </w:rPr>
        <w:t>School District Readiness Checklist</w:t>
      </w:r>
      <w:r>
        <w:rPr>
          <w:rFonts w:ascii="Lato" w:eastAsia="Lato" w:hAnsi="Lato" w:cs="Lato"/>
        </w:rPr>
        <w:t xml:space="preserve"> has been developed to help individual school districts review, evaluate, and revise their current programming that meet the criteria for a State-endorsed Regional Career Pathway.   Districts can examine each element by noting the current status and identifying next steps in order to meet the criteria for a regional pathway. </w:t>
      </w:r>
    </w:p>
    <w:p w14:paraId="0E9950FF" w14:textId="77777777" w:rsidR="004C0C03" w:rsidRDefault="004C0C03">
      <w:pPr>
        <w:spacing w:line="259" w:lineRule="auto"/>
        <w:rPr>
          <w:rFonts w:ascii="Lato" w:eastAsia="Lato" w:hAnsi="Lato" w:cs="Lato"/>
        </w:rPr>
      </w:pPr>
    </w:p>
    <w:p w14:paraId="2AC4F7A4" w14:textId="77777777" w:rsidR="004C0C03" w:rsidRDefault="004C0C03">
      <w:pPr>
        <w:pBdr>
          <w:bottom w:val="single" w:sz="12" w:space="1" w:color="000000"/>
        </w:pBdr>
        <w:spacing w:line="259" w:lineRule="auto"/>
        <w:rPr>
          <w:rFonts w:ascii="Lato" w:eastAsia="Lato" w:hAnsi="Lato" w:cs="Lato"/>
        </w:rPr>
      </w:pPr>
    </w:p>
    <w:p w14:paraId="615D2079" w14:textId="77777777" w:rsidR="004C0C03" w:rsidRDefault="004C0C03">
      <w:pPr>
        <w:pBdr>
          <w:bottom w:val="single" w:sz="12" w:space="1" w:color="000000"/>
        </w:pBdr>
        <w:spacing w:line="259" w:lineRule="auto"/>
        <w:rPr>
          <w:rFonts w:ascii="Lato" w:eastAsia="Lato" w:hAnsi="Lato" w:cs="Lato"/>
        </w:rPr>
      </w:pPr>
    </w:p>
    <w:p w14:paraId="4CB3B040" w14:textId="77777777" w:rsidR="004C0C03" w:rsidRDefault="004C0C03">
      <w:pPr>
        <w:spacing w:line="259" w:lineRule="auto"/>
        <w:rPr>
          <w:rFonts w:ascii="Lato" w:eastAsia="Lato" w:hAnsi="Lato" w:cs="Lato"/>
          <w:i/>
          <w:color w:val="FF0000"/>
        </w:rPr>
      </w:pPr>
    </w:p>
    <w:p w14:paraId="247D6F7A" w14:textId="77777777" w:rsidR="004C0C03" w:rsidRDefault="00102693">
      <w:pPr>
        <w:spacing w:line="259" w:lineRule="auto"/>
        <w:rPr>
          <w:rFonts w:ascii="Lato" w:eastAsia="Lato" w:hAnsi="Lato" w:cs="Lato"/>
        </w:rPr>
      </w:pPr>
      <w:r>
        <w:rPr>
          <w:rFonts w:ascii="Lato" w:eastAsia="Lato" w:hAnsi="Lato" w:cs="Lato"/>
        </w:rPr>
        <w:t xml:space="preserve">In order </w:t>
      </w:r>
      <w:r w:rsidR="00851569">
        <w:rPr>
          <w:rFonts w:ascii="Lato" w:eastAsia="Lato" w:hAnsi="Lato" w:cs="Lato"/>
        </w:rPr>
        <w:t>to qualify as offering a State-e</w:t>
      </w:r>
      <w:r>
        <w:rPr>
          <w:rFonts w:ascii="Lato" w:eastAsia="Lato" w:hAnsi="Lato" w:cs="Lato"/>
        </w:rPr>
        <w:t xml:space="preserve">ndorsed Regional Career Pathway, a district must have </w:t>
      </w:r>
      <w:r>
        <w:rPr>
          <w:rFonts w:ascii="Lato" w:eastAsia="Lato" w:hAnsi="Lato" w:cs="Lato"/>
          <w:u w:val="single"/>
        </w:rPr>
        <w:t>one element</w:t>
      </w:r>
      <w:r>
        <w:rPr>
          <w:rFonts w:ascii="Lato" w:eastAsia="Lato" w:hAnsi="Lato" w:cs="Lato"/>
        </w:rPr>
        <w:t xml:space="preserve"> from </w:t>
      </w:r>
      <w:r>
        <w:rPr>
          <w:rFonts w:ascii="Lato" w:eastAsia="Lato" w:hAnsi="Lato" w:cs="Lato"/>
          <w:u w:val="single"/>
        </w:rPr>
        <w:t>each</w:t>
      </w:r>
      <w:r>
        <w:rPr>
          <w:rFonts w:ascii="Lato" w:eastAsia="Lato" w:hAnsi="Lato" w:cs="Lato"/>
        </w:rPr>
        <w:t xml:space="preserve"> box.  When looking at the Regional Career Pathway Map, refer to the “High School” column on the left side.</w:t>
      </w:r>
    </w:p>
    <w:p w14:paraId="7B2A6832" w14:textId="77777777" w:rsidR="004C0C03" w:rsidRDefault="004C0C03">
      <w:pPr>
        <w:pBdr>
          <w:bottom w:val="single" w:sz="12" w:space="1" w:color="000000"/>
        </w:pBdr>
        <w:spacing w:line="259" w:lineRule="auto"/>
        <w:rPr>
          <w:rFonts w:ascii="Lato" w:eastAsia="Lato" w:hAnsi="Lato" w:cs="Lato"/>
        </w:rPr>
      </w:pPr>
    </w:p>
    <w:p w14:paraId="24EC2DF1" w14:textId="77777777" w:rsidR="004C0C03" w:rsidRDefault="004C0C03">
      <w:pPr>
        <w:rPr>
          <w:rFonts w:ascii="Lato" w:eastAsia="Lato" w:hAnsi="Lato" w:cs="Lato"/>
        </w:rPr>
      </w:pPr>
    </w:p>
    <w:p w14:paraId="13AB400F" w14:textId="77777777" w:rsidR="004C0C03" w:rsidRDefault="00102693">
      <w:pPr>
        <w:rPr>
          <w:rFonts w:ascii="Lato" w:eastAsia="Lato" w:hAnsi="Lato" w:cs="Lato"/>
        </w:rPr>
      </w:pPr>
      <w:r>
        <w:rPr>
          <w:rFonts w:ascii="Lato" w:eastAsia="Lato" w:hAnsi="Lato" w:cs="Lato"/>
        </w:rPr>
        <w:t xml:space="preserve">Pathway: </w:t>
      </w:r>
      <w:r>
        <w:rPr>
          <w:rFonts w:ascii="Lato" w:eastAsia="Lato" w:hAnsi="Lato" w:cs="Lato"/>
        </w:rPr>
        <w:tab/>
      </w:r>
      <w:r>
        <w:rPr>
          <w:rFonts w:ascii="Lato" w:eastAsia="Lato" w:hAnsi="Lato" w:cs="Lato"/>
        </w:rPr>
        <w:tab/>
      </w:r>
      <w:r>
        <w:rPr>
          <w:rFonts w:ascii="Lato" w:eastAsia="Lato" w:hAnsi="Lato" w:cs="Lato"/>
        </w:rPr>
        <w:tab/>
        <w:t>_______________________________________________________</w:t>
      </w:r>
      <w:r>
        <w:rPr>
          <w:rFonts w:ascii="Lato" w:eastAsia="Lato" w:hAnsi="Lato" w:cs="Lato"/>
        </w:rPr>
        <w:tab/>
      </w:r>
    </w:p>
    <w:p w14:paraId="2BC53A32" w14:textId="77777777" w:rsidR="004C0C03" w:rsidRDefault="004C0C03">
      <w:pPr>
        <w:rPr>
          <w:rFonts w:ascii="Lato" w:eastAsia="Lato" w:hAnsi="Lato" w:cs="Lato"/>
        </w:rPr>
      </w:pPr>
    </w:p>
    <w:p w14:paraId="4856533A" w14:textId="77777777" w:rsidR="004C0C03" w:rsidRDefault="00102693">
      <w:pPr>
        <w:rPr>
          <w:rFonts w:ascii="Lato" w:eastAsia="Lato" w:hAnsi="Lato" w:cs="Lato"/>
        </w:rPr>
      </w:pPr>
      <w:r>
        <w:rPr>
          <w:rFonts w:ascii="Lato" w:eastAsia="Lato" w:hAnsi="Lato" w:cs="Lato"/>
        </w:rPr>
        <w:t xml:space="preserve">Region:  </w:t>
      </w:r>
      <w:r>
        <w:rPr>
          <w:rFonts w:ascii="Lato" w:eastAsia="Lato" w:hAnsi="Lato" w:cs="Lato"/>
        </w:rPr>
        <w:tab/>
      </w:r>
      <w:r>
        <w:rPr>
          <w:rFonts w:ascii="Lato" w:eastAsia="Lato" w:hAnsi="Lato" w:cs="Lato"/>
        </w:rPr>
        <w:tab/>
      </w:r>
      <w:r>
        <w:rPr>
          <w:rFonts w:ascii="Lato" w:eastAsia="Lato" w:hAnsi="Lato" w:cs="Lato"/>
        </w:rPr>
        <w:tab/>
        <w:t xml:space="preserve">_______________________________________________________ </w:t>
      </w:r>
    </w:p>
    <w:p w14:paraId="32C3A15A" w14:textId="77777777" w:rsidR="004C0C03" w:rsidRDefault="004C0C03">
      <w:pPr>
        <w:rPr>
          <w:rFonts w:ascii="Lato" w:eastAsia="Lato" w:hAnsi="Lato" w:cs="Lato"/>
        </w:rPr>
      </w:pPr>
    </w:p>
    <w:p w14:paraId="1611C5E6" w14:textId="77777777" w:rsidR="004C0C03" w:rsidRDefault="00102693">
      <w:pPr>
        <w:rPr>
          <w:rFonts w:ascii="Lato" w:eastAsia="Lato" w:hAnsi="Lato" w:cs="Lato"/>
        </w:rPr>
      </w:pPr>
      <w:r>
        <w:rPr>
          <w:rFonts w:ascii="Lato" w:eastAsia="Lato" w:hAnsi="Lato" w:cs="Lato"/>
        </w:rPr>
        <w:lastRenderedPageBreak/>
        <w:t>School District:</w:t>
      </w:r>
      <w:r>
        <w:rPr>
          <w:rFonts w:ascii="Lato" w:eastAsia="Lato" w:hAnsi="Lato" w:cs="Lato"/>
        </w:rPr>
        <w:tab/>
      </w:r>
      <w:r>
        <w:rPr>
          <w:rFonts w:ascii="Lato" w:eastAsia="Lato" w:hAnsi="Lato" w:cs="Lato"/>
        </w:rPr>
        <w:tab/>
        <w:t xml:space="preserve">_______________________________________________________ </w:t>
      </w:r>
      <w:r>
        <w:rPr>
          <w:rFonts w:ascii="Lato" w:eastAsia="Lato" w:hAnsi="Lato" w:cs="Lato"/>
        </w:rPr>
        <w:tab/>
      </w:r>
      <w:r>
        <w:rPr>
          <w:rFonts w:ascii="Lato" w:eastAsia="Lato" w:hAnsi="Lato" w:cs="Lato"/>
        </w:rPr>
        <w:tab/>
      </w:r>
      <w:r>
        <w:rPr>
          <w:rFonts w:ascii="Lato" w:eastAsia="Lato" w:hAnsi="Lato" w:cs="Lato"/>
        </w:rPr>
        <w:tab/>
      </w:r>
      <w:r>
        <w:rPr>
          <w:rFonts w:ascii="Lato" w:eastAsia="Lato" w:hAnsi="Lato" w:cs="Lato"/>
        </w:rPr>
        <w:tab/>
      </w:r>
      <w:r>
        <w:rPr>
          <w:rFonts w:ascii="Lato" w:eastAsia="Lato" w:hAnsi="Lato" w:cs="Lato"/>
        </w:rPr>
        <w:tab/>
      </w:r>
      <w:r>
        <w:rPr>
          <w:rFonts w:ascii="Lato" w:eastAsia="Lato" w:hAnsi="Lato" w:cs="Lato"/>
        </w:rPr>
        <w:tab/>
      </w:r>
      <w:r>
        <w:rPr>
          <w:rFonts w:ascii="Lato" w:eastAsia="Lato" w:hAnsi="Lato" w:cs="Lato"/>
        </w:rPr>
        <w:tab/>
      </w:r>
      <w:r>
        <w:rPr>
          <w:rFonts w:ascii="Lato" w:eastAsia="Lato" w:hAnsi="Lato" w:cs="Lato"/>
        </w:rPr>
        <w:tab/>
      </w:r>
      <w:r>
        <w:rPr>
          <w:rFonts w:ascii="Lato" w:eastAsia="Lato" w:hAnsi="Lato" w:cs="Lato"/>
        </w:rPr>
        <w:tab/>
      </w:r>
      <w:r>
        <w:rPr>
          <w:rFonts w:ascii="Lato" w:eastAsia="Lato" w:hAnsi="Lato" w:cs="Lato"/>
        </w:rPr>
        <w:tab/>
      </w:r>
      <w:r>
        <w:rPr>
          <w:rFonts w:ascii="Lato" w:eastAsia="Lato" w:hAnsi="Lato" w:cs="Lato"/>
        </w:rPr>
        <w:tab/>
      </w:r>
      <w:r>
        <w:rPr>
          <w:rFonts w:ascii="Lato" w:eastAsia="Lato" w:hAnsi="Lato" w:cs="Lato"/>
        </w:rPr>
        <w:tab/>
      </w:r>
      <w:r>
        <w:rPr>
          <w:rFonts w:ascii="Lato" w:eastAsia="Lato" w:hAnsi="Lato" w:cs="Lato"/>
        </w:rPr>
        <w:tab/>
      </w:r>
      <w:r>
        <w:rPr>
          <w:rFonts w:ascii="Lato" w:eastAsia="Lato" w:hAnsi="Lato" w:cs="Lato"/>
        </w:rPr>
        <w:tab/>
      </w:r>
    </w:p>
    <w:tbl>
      <w:tblPr>
        <w:tblStyle w:val="a"/>
        <w:tblW w:w="13360" w:type="dxa"/>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40"/>
        <w:gridCol w:w="1260"/>
        <w:gridCol w:w="1170"/>
        <w:gridCol w:w="1170"/>
        <w:gridCol w:w="5220"/>
      </w:tblGrid>
      <w:tr w:rsidR="004C0C03" w14:paraId="1F736060" w14:textId="77777777" w:rsidTr="00851569">
        <w:trPr>
          <w:trHeight w:val="700"/>
        </w:trPr>
        <w:tc>
          <w:tcPr>
            <w:tcW w:w="13360" w:type="dxa"/>
            <w:gridSpan w:val="5"/>
            <w:shd w:val="clear" w:color="auto" w:fill="CFE2F3"/>
          </w:tcPr>
          <w:p w14:paraId="42E1D7FB" w14:textId="77777777" w:rsidR="004C0C03" w:rsidRDefault="004C0C03">
            <w:pPr>
              <w:spacing w:line="240" w:lineRule="auto"/>
            </w:pPr>
          </w:p>
          <w:p w14:paraId="6D278056" w14:textId="77777777" w:rsidR="004C0C03" w:rsidRDefault="00102693">
            <w:pPr>
              <w:spacing w:line="240" w:lineRule="auto"/>
              <w:jc w:val="center"/>
              <w:rPr>
                <w:rFonts w:ascii="Lato" w:eastAsia="Lato" w:hAnsi="Lato" w:cs="Lato"/>
                <w:b/>
                <w:sz w:val="28"/>
                <w:szCs w:val="28"/>
              </w:rPr>
            </w:pPr>
            <w:r>
              <w:rPr>
                <w:rFonts w:ascii="Lato" w:eastAsia="Lato" w:hAnsi="Lato" w:cs="Lato"/>
                <w:b/>
                <w:sz w:val="28"/>
                <w:szCs w:val="28"/>
              </w:rPr>
              <w:t>School District Readiness Checklist</w:t>
            </w:r>
          </w:p>
        </w:tc>
      </w:tr>
      <w:tr w:rsidR="005655F1" w14:paraId="49DE87C0" w14:textId="77777777" w:rsidTr="005655F1">
        <w:trPr>
          <w:trHeight w:val="980"/>
        </w:trPr>
        <w:tc>
          <w:tcPr>
            <w:tcW w:w="4540" w:type="dxa"/>
            <w:shd w:val="clear" w:color="auto" w:fill="D6E3BC" w:themeFill="accent3" w:themeFillTint="66"/>
          </w:tcPr>
          <w:p w14:paraId="2845038A" w14:textId="77777777" w:rsidR="004C0C03" w:rsidRDefault="00102693">
            <w:pPr>
              <w:spacing w:before="120"/>
              <w:jc w:val="center"/>
              <w:rPr>
                <w:rFonts w:ascii="Lato" w:eastAsia="Lato" w:hAnsi="Lato" w:cs="Lato"/>
              </w:rPr>
            </w:pPr>
            <w:r>
              <w:rPr>
                <w:rFonts w:ascii="Lato" w:eastAsia="Lato" w:hAnsi="Lato" w:cs="Lato"/>
                <w:b/>
              </w:rPr>
              <w:t>Regional Career Pathway Element</w:t>
            </w:r>
          </w:p>
        </w:tc>
        <w:tc>
          <w:tcPr>
            <w:tcW w:w="1260" w:type="dxa"/>
            <w:shd w:val="clear" w:color="auto" w:fill="D6E3BC" w:themeFill="accent3" w:themeFillTint="66"/>
          </w:tcPr>
          <w:p w14:paraId="7AA5959A" w14:textId="77777777" w:rsidR="004C0C03" w:rsidRDefault="00102693">
            <w:pPr>
              <w:spacing w:before="120" w:after="120"/>
              <w:ind w:left="113" w:right="113"/>
              <w:jc w:val="center"/>
              <w:rPr>
                <w:rFonts w:ascii="Lato" w:eastAsia="Lato" w:hAnsi="Lato" w:cs="Lato"/>
                <w:b/>
              </w:rPr>
            </w:pPr>
            <w:r>
              <w:rPr>
                <w:rFonts w:ascii="Lato" w:eastAsia="Lato" w:hAnsi="Lato" w:cs="Lato"/>
                <w:b/>
              </w:rPr>
              <w:t>Yes</w:t>
            </w:r>
          </w:p>
        </w:tc>
        <w:tc>
          <w:tcPr>
            <w:tcW w:w="1170" w:type="dxa"/>
            <w:shd w:val="clear" w:color="auto" w:fill="D6E3BC" w:themeFill="accent3" w:themeFillTint="66"/>
          </w:tcPr>
          <w:p w14:paraId="3D69384C" w14:textId="77777777" w:rsidR="004C0C03" w:rsidRDefault="00102693">
            <w:pPr>
              <w:spacing w:before="120" w:after="120"/>
              <w:ind w:left="113" w:right="113"/>
              <w:jc w:val="center"/>
              <w:rPr>
                <w:rFonts w:ascii="Lato" w:eastAsia="Lato" w:hAnsi="Lato" w:cs="Lato"/>
                <w:b/>
              </w:rPr>
            </w:pPr>
            <w:r>
              <w:rPr>
                <w:rFonts w:ascii="Lato" w:eastAsia="Lato" w:hAnsi="Lato" w:cs="Lato"/>
                <w:b/>
              </w:rPr>
              <w:t>No</w:t>
            </w:r>
          </w:p>
        </w:tc>
        <w:tc>
          <w:tcPr>
            <w:tcW w:w="1170" w:type="dxa"/>
            <w:shd w:val="clear" w:color="auto" w:fill="D6E3BC" w:themeFill="accent3" w:themeFillTint="66"/>
          </w:tcPr>
          <w:p w14:paraId="08A17F20" w14:textId="77777777" w:rsidR="004C0C03" w:rsidRDefault="00102693">
            <w:pPr>
              <w:spacing w:before="120" w:after="120"/>
              <w:ind w:left="113" w:right="113"/>
              <w:jc w:val="center"/>
              <w:rPr>
                <w:rFonts w:ascii="Lato" w:eastAsia="Lato" w:hAnsi="Lato" w:cs="Lato"/>
                <w:b/>
              </w:rPr>
            </w:pPr>
            <w:r>
              <w:rPr>
                <w:rFonts w:ascii="Lato" w:eastAsia="Lato" w:hAnsi="Lato" w:cs="Lato"/>
                <w:b/>
              </w:rPr>
              <w:t>Unsure</w:t>
            </w:r>
          </w:p>
        </w:tc>
        <w:tc>
          <w:tcPr>
            <w:tcW w:w="5220" w:type="dxa"/>
            <w:shd w:val="clear" w:color="auto" w:fill="D6E3BC" w:themeFill="accent3" w:themeFillTint="66"/>
          </w:tcPr>
          <w:p w14:paraId="369694FD" w14:textId="77777777" w:rsidR="004C0C03" w:rsidRDefault="00102693">
            <w:pPr>
              <w:spacing w:before="120" w:after="120"/>
              <w:rPr>
                <w:rFonts w:ascii="Lato" w:eastAsia="Lato" w:hAnsi="Lato" w:cs="Lato"/>
                <w:b/>
              </w:rPr>
            </w:pPr>
            <w:r>
              <w:rPr>
                <w:rFonts w:ascii="Lato" w:eastAsia="Lato" w:hAnsi="Lato" w:cs="Lato"/>
                <w:b/>
              </w:rPr>
              <w:t>Next Steps</w:t>
            </w:r>
            <w:r>
              <w:rPr>
                <w:rFonts w:ascii="Lato" w:eastAsia="Lato" w:hAnsi="Lato" w:cs="Lato"/>
              </w:rPr>
              <w:t xml:space="preserve">: </w:t>
            </w:r>
            <w:r>
              <w:rPr>
                <w:rFonts w:ascii="Lato" w:eastAsia="Lato" w:hAnsi="Lato" w:cs="Lato"/>
                <w:b/>
                <w:i/>
              </w:rPr>
              <w:t xml:space="preserve"> </w:t>
            </w:r>
            <w:r>
              <w:rPr>
                <w:rFonts w:ascii="Lato" w:eastAsia="Lato" w:hAnsi="Lato" w:cs="Lato"/>
                <w:i/>
              </w:rPr>
              <w:t>Note action steps to be taken at the district in order to offer or enhance this element.</w:t>
            </w:r>
          </w:p>
        </w:tc>
      </w:tr>
      <w:tr w:rsidR="005655F1" w14:paraId="186B2C5F" w14:textId="77777777" w:rsidTr="005655F1">
        <w:trPr>
          <w:trHeight w:val="2780"/>
        </w:trPr>
        <w:tc>
          <w:tcPr>
            <w:tcW w:w="4540" w:type="dxa"/>
            <w:shd w:val="clear" w:color="auto" w:fill="auto"/>
          </w:tcPr>
          <w:p w14:paraId="790AA26B" w14:textId="77777777" w:rsidR="004C0C03" w:rsidRDefault="00102693">
            <w:pPr>
              <w:widowControl w:val="0"/>
              <w:spacing w:line="240" w:lineRule="auto"/>
              <w:rPr>
                <w:rFonts w:ascii="Lato" w:eastAsia="Lato" w:hAnsi="Lato" w:cs="Lato"/>
                <w:b/>
              </w:rPr>
            </w:pPr>
            <w:r>
              <w:rPr>
                <w:rFonts w:ascii="Lato" w:eastAsia="Lato" w:hAnsi="Lato" w:cs="Lato"/>
                <w:b/>
              </w:rPr>
              <w:t>1.Sequence of Courses</w:t>
            </w:r>
          </w:p>
          <w:p w14:paraId="2805E2A0" w14:textId="77777777" w:rsidR="005655F1" w:rsidRPr="005655F1" w:rsidRDefault="005655F1">
            <w:pPr>
              <w:widowControl w:val="0"/>
              <w:spacing w:line="240" w:lineRule="auto"/>
              <w:rPr>
                <w:rFonts w:ascii="Lato" w:eastAsia="Lato" w:hAnsi="Lato" w:cs="Lato"/>
              </w:rPr>
            </w:pPr>
            <w:r>
              <w:rPr>
                <w:rFonts w:ascii="Lato" w:eastAsia="Lato" w:hAnsi="Lato" w:cs="Lato"/>
              </w:rPr>
              <w:t>Does your district offer a sequence or three courses related to this pathway?</w:t>
            </w:r>
            <w:r w:rsidR="00102693">
              <w:rPr>
                <w:rFonts w:ascii="Lato" w:eastAsia="Lato" w:hAnsi="Lato" w:cs="Lato"/>
              </w:rPr>
              <w:t xml:space="preserve">  </w:t>
            </w:r>
          </w:p>
          <w:p w14:paraId="04D3E26E" w14:textId="77777777" w:rsidR="004C0C03" w:rsidRPr="005655F1" w:rsidRDefault="00102693">
            <w:pPr>
              <w:widowControl w:val="0"/>
              <w:spacing w:line="240" w:lineRule="auto"/>
              <w:rPr>
                <w:rFonts w:ascii="Lato" w:eastAsia="Lato" w:hAnsi="Lato" w:cs="Lato"/>
                <w:b/>
              </w:rPr>
            </w:pPr>
            <w:r>
              <w:rPr>
                <w:rFonts w:ascii="Lato" w:eastAsia="Lato" w:hAnsi="Lato" w:cs="Lato"/>
                <w:b/>
              </w:rPr>
              <w:t xml:space="preserve">NOTE:  </w:t>
            </w:r>
            <w:r>
              <w:rPr>
                <w:rFonts w:ascii="Lato" w:eastAsia="Lato" w:hAnsi="Lato" w:cs="Lato"/>
              </w:rPr>
              <w:t>The Pathways Sequence of Courses are not required to all be CTE courses</w:t>
            </w:r>
            <w:r w:rsidR="005655F1">
              <w:rPr>
                <w:rFonts w:ascii="Lato" w:eastAsia="Lato" w:hAnsi="Lato" w:cs="Lato"/>
                <w:b/>
              </w:rPr>
              <w:t>.</w:t>
            </w:r>
          </w:p>
          <w:p w14:paraId="4FA24251" w14:textId="77777777" w:rsidR="004C0C03" w:rsidRDefault="004C0C03">
            <w:pPr>
              <w:widowControl w:val="0"/>
              <w:spacing w:line="240" w:lineRule="auto"/>
              <w:rPr>
                <w:rFonts w:ascii="Lato" w:eastAsia="Lato" w:hAnsi="Lato" w:cs="Lato"/>
              </w:rPr>
            </w:pPr>
          </w:p>
          <w:p w14:paraId="1ED70BA6" w14:textId="77777777" w:rsidR="005655F1" w:rsidRDefault="005655F1">
            <w:pPr>
              <w:widowControl w:val="0"/>
              <w:spacing w:line="240" w:lineRule="auto"/>
              <w:rPr>
                <w:rFonts w:ascii="Lato" w:eastAsia="Lato" w:hAnsi="Lato" w:cs="Lato"/>
              </w:rPr>
            </w:pPr>
            <w:r>
              <w:rPr>
                <w:rFonts w:ascii="Lato" w:eastAsia="Lato" w:hAnsi="Lato" w:cs="Lato"/>
              </w:rPr>
              <w:t>Consider:</w:t>
            </w:r>
          </w:p>
          <w:p w14:paraId="3AE69A33" w14:textId="77777777" w:rsidR="004C0C03" w:rsidRDefault="00102693">
            <w:pPr>
              <w:widowControl w:val="0"/>
              <w:numPr>
                <w:ilvl w:val="0"/>
                <w:numId w:val="5"/>
              </w:numPr>
              <w:spacing w:line="240" w:lineRule="auto"/>
              <w:rPr>
                <w:rFonts w:ascii="Lato" w:eastAsia="Lato" w:hAnsi="Lato" w:cs="Lato"/>
                <w:sz w:val="20"/>
                <w:szCs w:val="20"/>
              </w:rPr>
            </w:pPr>
            <w:r>
              <w:rPr>
                <w:rFonts w:ascii="Lato" w:eastAsia="Lato" w:hAnsi="Lato" w:cs="Lato"/>
                <w:sz w:val="20"/>
                <w:szCs w:val="20"/>
              </w:rPr>
              <w:t>What are the courses we offer now?</w:t>
            </w:r>
          </w:p>
          <w:p w14:paraId="3BB66787" w14:textId="77777777" w:rsidR="004C0C03" w:rsidRDefault="00102693">
            <w:pPr>
              <w:widowControl w:val="0"/>
              <w:numPr>
                <w:ilvl w:val="0"/>
                <w:numId w:val="5"/>
              </w:numPr>
              <w:spacing w:line="240" w:lineRule="auto"/>
              <w:rPr>
                <w:rFonts w:ascii="Lato" w:eastAsia="Lato" w:hAnsi="Lato" w:cs="Lato"/>
                <w:sz w:val="20"/>
                <w:szCs w:val="20"/>
              </w:rPr>
            </w:pPr>
            <w:r>
              <w:rPr>
                <w:rFonts w:ascii="Lato" w:eastAsia="Lato" w:hAnsi="Lato" w:cs="Lato"/>
                <w:sz w:val="20"/>
                <w:szCs w:val="20"/>
              </w:rPr>
              <w:t>Identify course titles and descriptions</w:t>
            </w:r>
          </w:p>
          <w:p w14:paraId="5FAE6714" w14:textId="77777777" w:rsidR="004C0C03" w:rsidRDefault="00102693">
            <w:pPr>
              <w:numPr>
                <w:ilvl w:val="0"/>
                <w:numId w:val="5"/>
              </w:numPr>
              <w:spacing w:line="240" w:lineRule="auto"/>
              <w:rPr>
                <w:rFonts w:ascii="Lato" w:eastAsia="Lato" w:hAnsi="Lato" w:cs="Lato"/>
                <w:sz w:val="20"/>
                <w:szCs w:val="20"/>
              </w:rPr>
            </w:pPr>
            <w:r>
              <w:rPr>
                <w:rFonts w:ascii="Lato" w:eastAsia="Lato" w:hAnsi="Lato" w:cs="Lato"/>
                <w:sz w:val="20"/>
                <w:szCs w:val="20"/>
              </w:rPr>
              <w:t xml:space="preserve">Check skills sets identified by employers </w:t>
            </w:r>
            <w:r w:rsidR="005655F1">
              <w:rPr>
                <w:rFonts w:ascii="Lato" w:eastAsia="Lato" w:hAnsi="Lato" w:cs="Lato"/>
                <w:sz w:val="20"/>
                <w:szCs w:val="20"/>
              </w:rPr>
              <w:t xml:space="preserve">in the Education Building Blocks </w:t>
            </w:r>
            <w:r>
              <w:rPr>
                <w:rFonts w:ascii="Lato" w:eastAsia="Lato" w:hAnsi="Lato" w:cs="Lato"/>
                <w:sz w:val="20"/>
                <w:szCs w:val="20"/>
              </w:rPr>
              <w:t>against course objectives and lessons</w:t>
            </w:r>
          </w:p>
          <w:p w14:paraId="40B55D95" w14:textId="77777777" w:rsidR="004C0C03" w:rsidRDefault="00102693">
            <w:pPr>
              <w:widowControl w:val="0"/>
              <w:numPr>
                <w:ilvl w:val="0"/>
                <w:numId w:val="5"/>
              </w:numPr>
              <w:spacing w:line="240" w:lineRule="auto"/>
              <w:rPr>
                <w:rFonts w:ascii="Lato" w:eastAsia="Lato" w:hAnsi="Lato" w:cs="Lato"/>
                <w:sz w:val="20"/>
                <w:szCs w:val="20"/>
              </w:rPr>
            </w:pPr>
            <w:r>
              <w:rPr>
                <w:rFonts w:ascii="Lato" w:eastAsia="Lato" w:hAnsi="Lato" w:cs="Lato"/>
                <w:sz w:val="20"/>
                <w:szCs w:val="20"/>
              </w:rPr>
              <w:t>What related courses could we offer, combine revise?</w:t>
            </w:r>
          </w:p>
          <w:p w14:paraId="08D3E583" w14:textId="77777777" w:rsidR="004C0C03" w:rsidRPr="00EE652F" w:rsidRDefault="00102693" w:rsidP="00EE652F">
            <w:pPr>
              <w:widowControl w:val="0"/>
              <w:numPr>
                <w:ilvl w:val="0"/>
                <w:numId w:val="5"/>
              </w:numPr>
              <w:spacing w:line="240" w:lineRule="auto"/>
              <w:rPr>
                <w:rFonts w:ascii="Lato" w:eastAsia="Lato" w:hAnsi="Lato" w:cs="Lato"/>
                <w:sz w:val="20"/>
                <w:szCs w:val="20"/>
              </w:rPr>
            </w:pPr>
            <w:r>
              <w:rPr>
                <w:rFonts w:ascii="Lato" w:eastAsia="Lato" w:hAnsi="Lato" w:cs="Lato"/>
                <w:sz w:val="20"/>
                <w:szCs w:val="20"/>
              </w:rPr>
              <w:t>What other general education course or CTE Student Organizations also connect to this pathway?</w:t>
            </w:r>
          </w:p>
          <w:p w14:paraId="441897E6" w14:textId="77777777" w:rsidR="004C0C03" w:rsidRDefault="004C0C03">
            <w:pPr>
              <w:widowControl w:val="0"/>
              <w:spacing w:line="240" w:lineRule="auto"/>
              <w:ind w:left="720"/>
              <w:rPr>
                <w:rFonts w:ascii="Lato" w:eastAsia="Lato" w:hAnsi="Lato" w:cs="Lato"/>
                <w:i/>
                <w:sz w:val="20"/>
                <w:szCs w:val="20"/>
              </w:rPr>
            </w:pPr>
          </w:p>
        </w:tc>
        <w:tc>
          <w:tcPr>
            <w:tcW w:w="1260" w:type="dxa"/>
            <w:shd w:val="clear" w:color="auto" w:fill="FFFFFF"/>
          </w:tcPr>
          <w:p w14:paraId="7E882D11" w14:textId="77777777" w:rsidR="004C0C03" w:rsidRDefault="004C0C03">
            <w:pPr>
              <w:spacing w:before="240" w:after="60" w:line="240" w:lineRule="auto"/>
              <w:rPr>
                <w:rFonts w:ascii="Lato" w:eastAsia="Lato" w:hAnsi="Lato" w:cs="Lato"/>
              </w:rPr>
            </w:pPr>
          </w:p>
        </w:tc>
        <w:tc>
          <w:tcPr>
            <w:tcW w:w="1170" w:type="dxa"/>
            <w:shd w:val="clear" w:color="auto" w:fill="FFFFFF"/>
          </w:tcPr>
          <w:p w14:paraId="4935CF33" w14:textId="77777777" w:rsidR="004C0C03" w:rsidRDefault="004C0C03">
            <w:pPr>
              <w:spacing w:before="240" w:after="60" w:line="240" w:lineRule="auto"/>
              <w:rPr>
                <w:rFonts w:ascii="Lato" w:eastAsia="Lato" w:hAnsi="Lato" w:cs="Lato"/>
              </w:rPr>
            </w:pPr>
          </w:p>
        </w:tc>
        <w:tc>
          <w:tcPr>
            <w:tcW w:w="1170" w:type="dxa"/>
            <w:shd w:val="clear" w:color="auto" w:fill="FFFFFF"/>
          </w:tcPr>
          <w:p w14:paraId="305AB244" w14:textId="77777777" w:rsidR="004C0C03" w:rsidRDefault="004C0C03">
            <w:pPr>
              <w:spacing w:before="240" w:after="60" w:line="240" w:lineRule="auto"/>
              <w:rPr>
                <w:rFonts w:ascii="Lato" w:eastAsia="Lato" w:hAnsi="Lato" w:cs="Lato"/>
              </w:rPr>
            </w:pPr>
          </w:p>
        </w:tc>
        <w:tc>
          <w:tcPr>
            <w:tcW w:w="5220" w:type="dxa"/>
            <w:shd w:val="clear" w:color="auto" w:fill="FFFFFF"/>
          </w:tcPr>
          <w:p w14:paraId="2275B345" w14:textId="77777777" w:rsidR="004C0C03" w:rsidRDefault="004C0C03">
            <w:pPr>
              <w:spacing w:before="240" w:after="60" w:line="240" w:lineRule="auto"/>
              <w:rPr>
                <w:rFonts w:ascii="Lato" w:eastAsia="Lato" w:hAnsi="Lato" w:cs="Lato"/>
              </w:rPr>
            </w:pPr>
          </w:p>
        </w:tc>
      </w:tr>
      <w:tr w:rsidR="005655F1" w14:paraId="4082BCB7" w14:textId="77777777" w:rsidTr="005655F1">
        <w:trPr>
          <w:trHeight w:val="1000"/>
        </w:trPr>
        <w:tc>
          <w:tcPr>
            <w:tcW w:w="4540" w:type="dxa"/>
            <w:shd w:val="clear" w:color="auto" w:fill="auto"/>
          </w:tcPr>
          <w:p w14:paraId="6291E4DE" w14:textId="77777777" w:rsidR="004C0C03" w:rsidRDefault="00102693">
            <w:pPr>
              <w:spacing w:before="60" w:after="100" w:line="240" w:lineRule="auto"/>
              <w:rPr>
                <w:rFonts w:ascii="Lato" w:eastAsia="Lato" w:hAnsi="Lato" w:cs="Lato"/>
                <w:b/>
              </w:rPr>
            </w:pPr>
            <w:r>
              <w:rPr>
                <w:rFonts w:ascii="Lato" w:eastAsia="Lato" w:hAnsi="Lato" w:cs="Lato"/>
                <w:b/>
              </w:rPr>
              <w:t>2. Work-Based Learning (WBL):</w:t>
            </w:r>
          </w:p>
          <w:p w14:paraId="120606DF" w14:textId="77777777" w:rsidR="004C0C03" w:rsidRDefault="00102693" w:rsidP="005655F1">
            <w:pPr>
              <w:spacing w:before="60" w:line="240" w:lineRule="auto"/>
              <w:rPr>
                <w:rFonts w:ascii="Lato" w:eastAsia="Lato" w:hAnsi="Lato" w:cs="Lato"/>
              </w:rPr>
            </w:pPr>
            <w:r>
              <w:rPr>
                <w:rFonts w:ascii="Lato" w:eastAsia="Lato" w:hAnsi="Lato" w:cs="Lato"/>
              </w:rPr>
              <w:t>At least one work-based learning experience</w:t>
            </w:r>
            <w:r w:rsidR="005655F1">
              <w:rPr>
                <w:rFonts w:ascii="Lato" w:eastAsia="Lato" w:hAnsi="Lato" w:cs="Lato"/>
              </w:rPr>
              <w:t xml:space="preserve"> related to this pathway</w:t>
            </w:r>
            <w:r>
              <w:rPr>
                <w:rFonts w:ascii="Lato" w:eastAsia="Lato" w:hAnsi="Lato" w:cs="Lato"/>
              </w:rPr>
              <w:t xml:space="preserve"> is offered in our school.  See Regional Pathway Map for acceptable WBL experiences.</w:t>
            </w:r>
          </w:p>
          <w:p w14:paraId="0C4253E9" w14:textId="77777777" w:rsidR="005655F1" w:rsidRDefault="005655F1" w:rsidP="005655F1">
            <w:pPr>
              <w:spacing w:line="240" w:lineRule="auto"/>
              <w:rPr>
                <w:rFonts w:ascii="Lato" w:eastAsia="Lato" w:hAnsi="Lato" w:cs="Lato"/>
              </w:rPr>
            </w:pPr>
          </w:p>
          <w:p w14:paraId="6799BC47" w14:textId="77777777" w:rsidR="005655F1" w:rsidRDefault="005655F1" w:rsidP="005655F1">
            <w:pPr>
              <w:spacing w:after="100" w:line="240" w:lineRule="auto"/>
              <w:rPr>
                <w:rFonts w:ascii="Lato" w:eastAsia="Lato" w:hAnsi="Lato" w:cs="Lato"/>
              </w:rPr>
            </w:pPr>
            <w:r>
              <w:rPr>
                <w:rFonts w:ascii="Lato" w:eastAsia="Lato" w:hAnsi="Lato" w:cs="Lato"/>
              </w:rPr>
              <w:lastRenderedPageBreak/>
              <w:t>Consider:</w:t>
            </w:r>
          </w:p>
          <w:p w14:paraId="0FD8D733" w14:textId="77777777" w:rsidR="004C0C03" w:rsidRDefault="00102693">
            <w:pPr>
              <w:numPr>
                <w:ilvl w:val="0"/>
                <w:numId w:val="4"/>
              </w:numPr>
              <w:spacing w:before="60" w:line="240" w:lineRule="auto"/>
              <w:rPr>
                <w:rFonts w:ascii="Lato" w:eastAsia="Lato" w:hAnsi="Lato" w:cs="Lato"/>
                <w:sz w:val="20"/>
                <w:szCs w:val="20"/>
              </w:rPr>
            </w:pPr>
            <w:r>
              <w:rPr>
                <w:rFonts w:ascii="Lato" w:eastAsia="Lato" w:hAnsi="Lato" w:cs="Lato"/>
                <w:sz w:val="20"/>
                <w:szCs w:val="20"/>
              </w:rPr>
              <w:t>What do we offer now?</w:t>
            </w:r>
          </w:p>
          <w:p w14:paraId="0CC4661E" w14:textId="77777777" w:rsidR="004C0C03" w:rsidRDefault="00102693">
            <w:pPr>
              <w:numPr>
                <w:ilvl w:val="0"/>
                <w:numId w:val="4"/>
              </w:numPr>
              <w:spacing w:line="240" w:lineRule="auto"/>
              <w:rPr>
                <w:rFonts w:ascii="Lato" w:eastAsia="Lato" w:hAnsi="Lato" w:cs="Lato"/>
                <w:sz w:val="20"/>
                <w:szCs w:val="20"/>
              </w:rPr>
            </w:pPr>
            <w:r>
              <w:rPr>
                <w:rFonts w:ascii="Lato" w:eastAsia="Lato" w:hAnsi="Lato" w:cs="Lato"/>
                <w:sz w:val="20"/>
                <w:szCs w:val="20"/>
              </w:rPr>
              <w:t>What could we offer?</w:t>
            </w:r>
          </w:p>
          <w:p w14:paraId="658E5547" w14:textId="77777777" w:rsidR="004C0C03" w:rsidRDefault="00102693" w:rsidP="005655F1">
            <w:pPr>
              <w:numPr>
                <w:ilvl w:val="0"/>
                <w:numId w:val="4"/>
              </w:numPr>
              <w:spacing w:line="240" w:lineRule="auto"/>
              <w:rPr>
                <w:rFonts w:ascii="Lato" w:eastAsia="Lato" w:hAnsi="Lato" w:cs="Lato"/>
                <w:sz w:val="20"/>
                <w:szCs w:val="20"/>
              </w:rPr>
            </w:pPr>
            <w:r>
              <w:rPr>
                <w:rFonts w:ascii="Lato" w:eastAsia="Lato" w:hAnsi="Lato" w:cs="Lato"/>
                <w:sz w:val="20"/>
                <w:szCs w:val="20"/>
              </w:rPr>
              <w:t>What employers do I already work with that could offer a WBL?</w:t>
            </w:r>
          </w:p>
          <w:p w14:paraId="206A7078" w14:textId="77777777" w:rsidR="005655F1" w:rsidRPr="005655F1" w:rsidRDefault="005655F1" w:rsidP="005655F1">
            <w:pPr>
              <w:spacing w:line="240" w:lineRule="auto"/>
              <w:ind w:left="720"/>
              <w:rPr>
                <w:rFonts w:ascii="Lato" w:eastAsia="Lato" w:hAnsi="Lato" w:cs="Lato"/>
                <w:sz w:val="20"/>
                <w:szCs w:val="20"/>
              </w:rPr>
            </w:pPr>
          </w:p>
        </w:tc>
        <w:tc>
          <w:tcPr>
            <w:tcW w:w="1260" w:type="dxa"/>
          </w:tcPr>
          <w:p w14:paraId="2E695FBF" w14:textId="77777777" w:rsidR="004C0C03" w:rsidRDefault="004C0C03">
            <w:pPr>
              <w:spacing w:before="240" w:after="60" w:line="240" w:lineRule="auto"/>
              <w:rPr>
                <w:rFonts w:ascii="Lato" w:eastAsia="Lato" w:hAnsi="Lato" w:cs="Lato"/>
              </w:rPr>
            </w:pPr>
          </w:p>
        </w:tc>
        <w:tc>
          <w:tcPr>
            <w:tcW w:w="1170" w:type="dxa"/>
          </w:tcPr>
          <w:p w14:paraId="1B8AE60D" w14:textId="77777777" w:rsidR="004C0C03" w:rsidRDefault="004C0C03">
            <w:pPr>
              <w:spacing w:before="240" w:after="60" w:line="240" w:lineRule="auto"/>
              <w:rPr>
                <w:rFonts w:ascii="Lato" w:eastAsia="Lato" w:hAnsi="Lato" w:cs="Lato"/>
              </w:rPr>
            </w:pPr>
          </w:p>
        </w:tc>
        <w:tc>
          <w:tcPr>
            <w:tcW w:w="1170" w:type="dxa"/>
          </w:tcPr>
          <w:p w14:paraId="3AA83506" w14:textId="77777777" w:rsidR="004C0C03" w:rsidRDefault="004C0C03">
            <w:pPr>
              <w:spacing w:before="240" w:after="60" w:line="240" w:lineRule="auto"/>
              <w:rPr>
                <w:rFonts w:ascii="Lato" w:eastAsia="Lato" w:hAnsi="Lato" w:cs="Lato"/>
              </w:rPr>
            </w:pPr>
          </w:p>
        </w:tc>
        <w:tc>
          <w:tcPr>
            <w:tcW w:w="5220" w:type="dxa"/>
          </w:tcPr>
          <w:p w14:paraId="6206F8C6" w14:textId="77777777" w:rsidR="004C0C03" w:rsidRDefault="004C0C03">
            <w:pPr>
              <w:spacing w:before="240" w:after="60" w:line="240" w:lineRule="auto"/>
              <w:rPr>
                <w:rFonts w:ascii="Lato" w:eastAsia="Lato" w:hAnsi="Lato" w:cs="Lato"/>
              </w:rPr>
            </w:pPr>
          </w:p>
        </w:tc>
      </w:tr>
      <w:tr w:rsidR="005655F1" w14:paraId="233020AF" w14:textId="77777777" w:rsidTr="005655F1">
        <w:trPr>
          <w:trHeight w:val="1061"/>
        </w:trPr>
        <w:tc>
          <w:tcPr>
            <w:tcW w:w="4540" w:type="dxa"/>
            <w:tcBorders>
              <w:bottom w:val="single" w:sz="4" w:space="0" w:color="000000"/>
            </w:tcBorders>
            <w:shd w:val="clear" w:color="auto" w:fill="D6E3BC" w:themeFill="accent3" w:themeFillTint="66"/>
          </w:tcPr>
          <w:p w14:paraId="728E8AD3" w14:textId="77777777" w:rsidR="005655F1" w:rsidRDefault="005655F1" w:rsidP="007104C7">
            <w:pPr>
              <w:spacing w:before="120"/>
              <w:jc w:val="center"/>
              <w:rPr>
                <w:rFonts w:ascii="Lato" w:eastAsia="Lato" w:hAnsi="Lato" w:cs="Lato"/>
              </w:rPr>
            </w:pPr>
            <w:r>
              <w:rPr>
                <w:rFonts w:ascii="Lato" w:eastAsia="Lato" w:hAnsi="Lato" w:cs="Lato"/>
                <w:b/>
              </w:rPr>
              <w:t>Regional Career Pathway Element</w:t>
            </w:r>
          </w:p>
        </w:tc>
        <w:tc>
          <w:tcPr>
            <w:tcW w:w="1260" w:type="dxa"/>
            <w:tcBorders>
              <w:bottom w:val="single" w:sz="4" w:space="0" w:color="000000"/>
            </w:tcBorders>
            <w:shd w:val="clear" w:color="auto" w:fill="D6E3BC" w:themeFill="accent3" w:themeFillTint="66"/>
          </w:tcPr>
          <w:p w14:paraId="6170B264" w14:textId="77777777" w:rsidR="005655F1" w:rsidRDefault="005655F1" w:rsidP="007104C7">
            <w:pPr>
              <w:spacing w:before="120" w:after="120"/>
              <w:ind w:left="113" w:right="113"/>
              <w:jc w:val="center"/>
              <w:rPr>
                <w:rFonts w:ascii="Lato" w:eastAsia="Lato" w:hAnsi="Lato" w:cs="Lato"/>
                <w:b/>
              </w:rPr>
            </w:pPr>
            <w:r>
              <w:rPr>
                <w:rFonts w:ascii="Lato" w:eastAsia="Lato" w:hAnsi="Lato" w:cs="Lato"/>
                <w:b/>
              </w:rPr>
              <w:t>Yes</w:t>
            </w:r>
          </w:p>
        </w:tc>
        <w:tc>
          <w:tcPr>
            <w:tcW w:w="1170" w:type="dxa"/>
            <w:tcBorders>
              <w:bottom w:val="single" w:sz="4" w:space="0" w:color="000000"/>
            </w:tcBorders>
            <w:shd w:val="clear" w:color="auto" w:fill="D6E3BC" w:themeFill="accent3" w:themeFillTint="66"/>
          </w:tcPr>
          <w:p w14:paraId="3B789C57" w14:textId="77777777" w:rsidR="005655F1" w:rsidRDefault="005655F1" w:rsidP="007104C7">
            <w:pPr>
              <w:spacing w:before="120" w:after="120"/>
              <w:ind w:left="113" w:right="113"/>
              <w:jc w:val="center"/>
              <w:rPr>
                <w:rFonts w:ascii="Lato" w:eastAsia="Lato" w:hAnsi="Lato" w:cs="Lato"/>
                <w:b/>
              </w:rPr>
            </w:pPr>
            <w:r>
              <w:rPr>
                <w:rFonts w:ascii="Lato" w:eastAsia="Lato" w:hAnsi="Lato" w:cs="Lato"/>
                <w:b/>
              </w:rPr>
              <w:t>No</w:t>
            </w:r>
          </w:p>
        </w:tc>
        <w:tc>
          <w:tcPr>
            <w:tcW w:w="1170" w:type="dxa"/>
            <w:tcBorders>
              <w:bottom w:val="single" w:sz="4" w:space="0" w:color="000000"/>
            </w:tcBorders>
            <w:shd w:val="clear" w:color="auto" w:fill="D6E3BC" w:themeFill="accent3" w:themeFillTint="66"/>
          </w:tcPr>
          <w:p w14:paraId="1D1292AB" w14:textId="77777777" w:rsidR="005655F1" w:rsidRDefault="005655F1" w:rsidP="007104C7">
            <w:pPr>
              <w:spacing w:before="120" w:after="120"/>
              <w:ind w:left="113" w:right="113"/>
              <w:jc w:val="center"/>
              <w:rPr>
                <w:rFonts w:ascii="Lato" w:eastAsia="Lato" w:hAnsi="Lato" w:cs="Lato"/>
                <w:b/>
              </w:rPr>
            </w:pPr>
            <w:r>
              <w:rPr>
                <w:rFonts w:ascii="Lato" w:eastAsia="Lato" w:hAnsi="Lato" w:cs="Lato"/>
                <w:b/>
              </w:rPr>
              <w:t>Unsure</w:t>
            </w:r>
          </w:p>
        </w:tc>
        <w:tc>
          <w:tcPr>
            <w:tcW w:w="5220" w:type="dxa"/>
            <w:tcBorders>
              <w:bottom w:val="single" w:sz="4" w:space="0" w:color="000000"/>
            </w:tcBorders>
            <w:shd w:val="clear" w:color="auto" w:fill="D6E3BC" w:themeFill="accent3" w:themeFillTint="66"/>
          </w:tcPr>
          <w:p w14:paraId="6C917486" w14:textId="77777777" w:rsidR="005655F1" w:rsidRDefault="005655F1" w:rsidP="007104C7">
            <w:pPr>
              <w:spacing w:before="120" w:after="120"/>
              <w:rPr>
                <w:rFonts w:ascii="Lato" w:eastAsia="Lato" w:hAnsi="Lato" w:cs="Lato"/>
                <w:b/>
              </w:rPr>
            </w:pPr>
            <w:r>
              <w:rPr>
                <w:rFonts w:ascii="Lato" w:eastAsia="Lato" w:hAnsi="Lato" w:cs="Lato"/>
                <w:b/>
              </w:rPr>
              <w:t>Next Steps</w:t>
            </w:r>
            <w:r>
              <w:rPr>
                <w:rFonts w:ascii="Lato" w:eastAsia="Lato" w:hAnsi="Lato" w:cs="Lato"/>
              </w:rPr>
              <w:t xml:space="preserve">: </w:t>
            </w:r>
            <w:r>
              <w:rPr>
                <w:rFonts w:ascii="Lato" w:eastAsia="Lato" w:hAnsi="Lato" w:cs="Lato"/>
                <w:b/>
                <w:i/>
              </w:rPr>
              <w:t xml:space="preserve"> </w:t>
            </w:r>
            <w:r>
              <w:rPr>
                <w:rFonts w:ascii="Lato" w:eastAsia="Lato" w:hAnsi="Lato" w:cs="Lato"/>
                <w:i/>
              </w:rPr>
              <w:t>Note action steps to be taken at the district in order to offer or enhance this element.</w:t>
            </w:r>
          </w:p>
        </w:tc>
      </w:tr>
      <w:tr w:rsidR="005655F1" w14:paraId="2C032E6A" w14:textId="77777777" w:rsidTr="005655F1">
        <w:trPr>
          <w:trHeight w:val="2160"/>
        </w:trPr>
        <w:tc>
          <w:tcPr>
            <w:tcW w:w="4540" w:type="dxa"/>
            <w:tcBorders>
              <w:bottom w:val="single" w:sz="4" w:space="0" w:color="000000"/>
            </w:tcBorders>
            <w:shd w:val="clear" w:color="auto" w:fill="auto"/>
          </w:tcPr>
          <w:p w14:paraId="0862918D" w14:textId="77777777" w:rsidR="004C0C03" w:rsidRDefault="00102693">
            <w:pPr>
              <w:widowControl w:val="0"/>
              <w:spacing w:line="240" w:lineRule="auto"/>
              <w:rPr>
                <w:rFonts w:ascii="Lato" w:eastAsia="Lato" w:hAnsi="Lato" w:cs="Lato"/>
                <w:b/>
              </w:rPr>
            </w:pPr>
            <w:r>
              <w:rPr>
                <w:rFonts w:ascii="Lato" w:eastAsia="Lato" w:hAnsi="Lato" w:cs="Lato"/>
                <w:b/>
              </w:rPr>
              <w:t>3. Industry Recognized Credentials (IRC)</w:t>
            </w:r>
          </w:p>
          <w:p w14:paraId="487675A2" w14:textId="77777777" w:rsidR="004C0C03" w:rsidRDefault="00102693" w:rsidP="005655F1">
            <w:pPr>
              <w:spacing w:before="60" w:line="240" w:lineRule="auto"/>
              <w:rPr>
                <w:rFonts w:ascii="Lato" w:eastAsia="Lato" w:hAnsi="Lato" w:cs="Lato"/>
              </w:rPr>
            </w:pPr>
            <w:r>
              <w:rPr>
                <w:rFonts w:ascii="Lato" w:eastAsia="Lato" w:hAnsi="Lato" w:cs="Lato"/>
              </w:rPr>
              <w:t>At least one IRC is offered in our school.  See Regional Pathway Map for acceptable IRCs.</w:t>
            </w:r>
          </w:p>
          <w:p w14:paraId="038BB686" w14:textId="77777777" w:rsidR="005655F1" w:rsidRDefault="005655F1" w:rsidP="005655F1">
            <w:pPr>
              <w:spacing w:before="60" w:line="240" w:lineRule="auto"/>
              <w:rPr>
                <w:rFonts w:ascii="Lato" w:eastAsia="Lato" w:hAnsi="Lato" w:cs="Lato"/>
              </w:rPr>
            </w:pPr>
            <w:r w:rsidRPr="005655F1">
              <w:rPr>
                <w:rFonts w:ascii="Lato" w:eastAsia="Lato" w:hAnsi="Lato" w:cs="Lato"/>
                <w:b/>
              </w:rPr>
              <w:t>NOTE:</w:t>
            </w:r>
            <w:r>
              <w:rPr>
                <w:rFonts w:ascii="Lato" w:eastAsia="Lato" w:hAnsi="Lato" w:cs="Lato"/>
              </w:rPr>
              <w:t xml:space="preserve"> The IRC does not have to be offered directly in the district.</w:t>
            </w:r>
          </w:p>
          <w:p w14:paraId="21E5F106" w14:textId="77777777" w:rsidR="005655F1" w:rsidRDefault="005655F1" w:rsidP="005655F1">
            <w:pPr>
              <w:spacing w:line="240" w:lineRule="auto"/>
              <w:rPr>
                <w:rFonts w:ascii="Lato" w:eastAsia="Lato" w:hAnsi="Lato" w:cs="Lato"/>
              </w:rPr>
            </w:pPr>
          </w:p>
          <w:p w14:paraId="0D5C2B74" w14:textId="77777777" w:rsidR="005655F1" w:rsidRDefault="005655F1" w:rsidP="005655F1">
            <w:pPr>
              <w:spacing w:after="100" w:line="240" w:lineRule="auto"/>
              <w:rPr>
                <w:rFonts w:ascii="Lato" w:eastAsia="Lato" w:hAnsi="Lato" w:cs="Lato"/>
              </w:rPr>
            </w:pPr>
            <w:r>
              <w:rPr>
                <w:rFonts w:ascii="Lato" w:eastAsia="Lato" w:hAnsi="Lato" w:cs="Lato"/>
              </w:rPr>
              <w:t>Consider:</w:t>
            </w:r>
          </w:p>
          <w:p w14:paraId="23FBC46E" w14:textId="77777777" w:rsidR="004C0C03" w:rsidRDefault="00102693">
            <w:pPr>
              <w:numPr>
                <w:ilvl w:val="0"/>
                <w:numId w:val="4"/>
              </w:numPr>
              <w:spacing w:before="60" w:line="240" w:lineRule="auto"/>
              <w:rPr>
                <w:rFonts w:ascii="Lato" w:eastAsia="Lato" w:hAnsi="Lato" w:cs="Lato"/>
                <w:sz w:val="20"/>
                <w:szCs w:val="20"/>
              </w:rPr>
            </w:pPr>
            <w:r>
              <w:rPr>
                <w:rFonts w:ascii="Lato" w:eastAsia="Lato" w:hAnsi="Lato" w:cs="Lato"/>
                <w:sz w:val="20"/>
                <w:szCs w:val="20"/>
              </w:rPr>
              <w:t>What do we offer now?</w:t>
            </w:r>
          </w:p>
          <w:p w14:paraId="0CAB67C9" w14:textId="77777777" w:rsidR="004C0C03" w:rsidRDefault="00102693">
            <w:pPr>
              <w:numPr>
                <w:ilvl w:val="0"/>
                <w:numId w:val="4"/>
              </w:numPr>
              <w:spacing w:line="240" w:lineRule="auto"/>
              <w:rPr>
                <w:rFonts w:ascii="Lato" w:eastAsia="Lato" w:hAnsi="Lato" w:cs="Lato"/>
                <w:sz w:val="20"/>
                <w:szCs w:val="20"/>
              </w:rPr>
            </w:pPr>
            <w:r>
              <w:rPr>
                <w:rFonts w:ascii="Lato" w:eastAsia="Lato" w:hAnsi="Lato" w:cs="Lato"/>
                <w:sz w:val="20"/>
                <w:szCs w:val="20"/>
              </w:rPr>
              <w:t>What could we offer?</w:t>
            </w:r>
          </w:p>
          <w:p w14:paraId="26B949DC" w14:textId="77777777" w:rsidR="004C0C03" w:rsidRDefault="00102693">
            <w:pPr>
              <w:numPr>
                <w:ilvl w:val="0"/>
                <w:numId w:val="4"/>
              </w:numPr>
              <w:spacing w:line="240" w:lineRule="auto"/>
              <w:rPr>
                <w:rFonts w:ascii="Lato" w:eastAsia="Lato" w:hAnsi="Lato" w:cs="Lato"/>
                <w:sz w:val="20"/>
                <w:szCs w:val="20"/>
              </w:rPr>
            </w:pPr>
            <w:r>
              <w:rPr>
                <w:rFonts w:ascii="Lato" w:eastAsia="Lato" w:hAnsi="Lato" w:cs="Lato"/>
                <w:sz w:val="20"/>
                <w:szCs w:val="20"/>
              </w:rPr>
              <w:t>Why don’t we offer that?</w:t>
            </w:r>
          </w:p>
          <w:p w14:paraId="2D534D79" w14:textId="77777777" w:rsidR="004C0C03" w:rsidRDefault="00102693" w:rsidP="005655F1">
            <w:pPr>
              <w:numPr>
                <w:ilvl w:val="0"/>
                <w:numId w:val="4"/>
              </w:numPr>
              <w:spacing w:line="240" w:lineRule="auto"/>
              <w:rPr>
                <w:rFonts w:ascii="Lato" w:eastAsia="Lato" w:hAnsi="Lato" w:cs="Lato"/>
                <w:sz w:val="20"/>
                <w:szCs w:val="20"/>
              </w:rPr>
            </w:pPr>
            <w:r>
              <w:rPr>
                <w:rFonts w:ascii="Lato" w:eastAsia="Lato" w:hAnsi="Lato" w:cs="Lato"/>
                <w:sz w:val="20"/>
                <w:szCs w:val="20"/>
              </w:rPr>
              <w:t>What courses could offer the training and learning necessary to earn that IRC?</w:t>
            </w:r>
          </w:p>
          <w:p w14:paraId="6FCFD88C" w14:textId="77777777" w:rsidR="005655F1" w:rsidRDefault="005655F1" w:rsidP="005655F1">
            <w:pPr>
              <w:spacing w:line="240" w:lineRule="auto"/>
              <w:ind w:left="720"/>
              <w:rPr>
                <w:rFonts w:ascii="Lato" w:eastAsia="Lato" w:hAnsi="Lato" w:cs="Lato"/>
                <w:sz w:val="20"/>
                <w:szCs w:val="20"/>
              </w:rPr>
            </w:pPr>
          </w:p>
        </w:tc>
        <w:tc>
          <w:tcPr>
            <w:tcW w:w="1260" w:type="dxa"/>
            <w:tcBorders>
              <w:bottom w:val="single" w:sz="4" w:space="0" w:color="000000"/>
            </w:tcBorders>
          </w:tcPr>
          <w:p w14:paraId="13B3588A" w14:textId="77777777" w:rsidR="004C0C03" w:rsidRDefault="004C0C03">
            <w:pPr>
              <w:spacing w:before="240" w:after="60"/>
              <w:rPr>
                <w:rFonts w:ascii="Lato" w:eastAsia="Lato" w:hAnsi="Lato" w:cs="Lato"/>
              </w:rPr>
            </w:pPr>
          </w:p>
        </w:tc>
        <w:tc>
          <w:tcPr>
            <w:tcW w:w="1170" w:type="dxa"/>
            <w:tcBorders>
              <w:bottom w:val="single" w:sz="4" w:space="0" w:color="000000"/>
            </w:tcBorders>
          </w:tcPr>
          <w:p w14:paraId="62586C57" w14:textId="77777777" w:rsidR="004C0C03" w:rsidRDefault="004C0C03">
            <w:pPr>
              <w:spacing w:before="240" w:after="60"/>
              <w:rPr>
                <w:rFonts w:ascii="Lato" w:eastAsia="Lato" w:hAnsi="Lato" w:cs="Lato"/>
              </w:rPr>
            </w:pPr>
          </w:p>
        </w:tc>
        <w:tc>
          <w:tcPr>
            <w:tcW w:w="1170" w:type="dxa"/>
            <w:tcBorders>
              <w:bottom w:val="single" w:sz="4" w:space="0" w:color="000000"/>
            </w:tcBorders>
          </w:tcPr>
          <w:p w14:paraId="75412702" w14:textId="77777777" w:rsidR="004C0C03" w:rsidRDefault="004C0C03">
            <w:pPr>
              <w:spacing w:before="240" w:after="60"/>
              <w:rPr>
                <w:rFonts w:ascii="Lato" w:eastAsia="Lato" w:hAnsi="Lato" w:cs="Lato"/>
              </w:rPr>
            </w:pPr>
          </w:p>
        </w:tc>
        <w:tc>
          <w:tcPr>
            <w:tcW w:w="5220" w:type="dxa"/>
            <w:tcBorders>
              <w:bottom w:val="single" w:sz="4" w:space="0" w:color="000000"/>
            </w:tcBorders>
          </w:tcPr>
          <w:p w14:paraId="5F827D06" w14:textId="77777777" w:rsidR="004C0C03" w:rsidRDefault="004C0C03">
            <w:pPr>
              <w:spacing w:before="240" w:after="60"/>
              <w:rPr>
                <w:rFonts w:ascii="Lato" w:eastAsia="Lato" w:hAnsi="Lato" w:cs="Lato"/>
              </w:rPr>
            </w:pPr>
          </w:p>
        </w:tc>
      </w:tr>
      <w:tr w:rsidR="005655F1" w14:paraId="3D629C28" w14:textId="77777777" w:rsidTr="005655F1">
        <w:trPr>
          <w:trHeight w:val="2020"/>
        </w:trPr>
        <w:tc>
          <w:tcPr>
            <w:tcW w:w="4540" w:type="dxa"/>
            <w:tcBorders>
              <w:bottom w:val="single" w:sz="4" w:space="0" w:color="000000"/>
            </w:tcBorders>
            <w:shd w:val="clear" w:color="auto" w:fill="auto"/>
          </w:tcPr>
          <w:p w14:paraId="11186D2E" w14:textId="77777777" w:rsidR="004C0C03" w:rsidRDefault="00102693">
            <w:pPr>
              <w:spacing w:before="60" w:after="100" w:line="240" w:lineRule="auto"/>
              <w:rPr>
                <w:rFonts w:ascii="Lato" w:eastAsia="Lato" w:hAnsi="Lato" w:cs="Lato"/>
                <w:b/>
              </w:rPr>
            </w:pPr>
            <w:r>
              <w:rPr>
                <w:rFonts w:ascii="Lato" w:eastAsia="Lato" w:hAnsi="Lato" w:cs="Lato"/>
                <w:b/>
              </w:rPr>
              <w:t>4. College Credit Opportunities</w:t>
            </w:r>
          </w:p>
          <w:p w14:paraId="71213AED" w14:textId="77777777" w:rsidR="004C0C03" w:rsidRDefault="00102693" w:rsidP="00FC7E6F">
            <w:pPr>
              <w:spacing w:before="60" w:line="240" w:lineRule="auto"/>
              <w:rPr>
                <w:rFonts w:ascii="Lato" w:eastAsia="Lato" w:hAnsi="Lato" w:cs="Lato"/>
              </w:rPr>
            </w:pPr>
            <w:r>
              <w:rPr>
                <w:rFonts w:ascii="Lato" w:eastAsia="Lato" w:hAnsi="Lato" w:cs="Lato"/>
              </w:rPr>
              <w:t xml:space="preserve">At least one </w:t>
            </w:r>
            <w:r w:rsidR="005655F1">
              <w:rPr>
                <w:rFonts w:ascii="Lato" w:eastAsia="Lato" w:hAnsi="Lato" w:cs="Lato"/>
              </w:rPr>
              <w:t>college credit</w:t>
            </w:r>
            <w:r>
              <w:rPr>
                <w:rFonts w:ascii="Lato" w:eastAsia="Lato" w:hAnsi="Lato" w:cs="Lato"/>
              </w:rPr>
              <w:t xml:space="preserve"> opportunity is offered in our school.  See Regional Pathway Map for the list of </w:t>
            </w:r>
            <w:r w:rsidR="005655F1">
              <w:rPr>
                <w:rFonts w:ascii="Lato" w:eastAsia="Lato" w:hAnsi="Lato" w:cs="Lato"/>
              </w:rPr>
              <w:t xml:space="preserve">vetted college credit opportunities </w:t>
            </w:r>
            <w:r>
              <w:rPr>
                <w:rFonts w:ascii="Lato" w:eastAsia="Lato" w:hAnsi="Lato" w:cs="Lato"/>
              </w:rPr>
              <w:t>offered in the region.</w:t>
            </w:r>
          </w:p>
          <w:p w14:paraId="22DE7F4D" w14:textId="77777777" w:rsidR="00FC7E6F" w:rsidRDefault="00FC7E6F" w:rsidP="00FC7E6F">
            <w:pPr>
              <w:spacing w:line="240" w:lineRule="auto"/>
              <w:rPr>
                <w:rFonts w:ascii="Lato" w:eastAsia="Lato" w:hAnsi="Lato" w:cs="Lato"/>
              </w:rPr>
            </w:pPr>
          </w:p>
          <w:p w14:paraId="4CC66159" w14:textId="77777777" w:rsidR="00FC7E6F" w:rsidRDefault="00FC7E6F" w:rsidP="00FC7E6F">
            <w:pPr>
              <w:spacing w:after="100" w:line="240" w:lineRule="auto"/>
              <w:rPr>
                <w:rFonts w:ascii="Lato" w:eastAsia="Lato" w:hAnsi="Lato" w:cs="Lato"/>
              </w:rPr>
            </w:pPr>
            <w:r>
              <w:rPr>
                <w:rFonts w:ascii="Lato" w:eastAsia="Lato" w:hAnsi="Lato" w:cs="Lato"/>
              </w:rPr>
              <w:t>Consider:</w:t>
            </w:r>
          </w:p>
          <w:p w14:paraId="71916BE5" w14:textId="77777777" w:rsidR="004C0C03" w:rsidRDefault="00102693">
            <w:pPr>
              <w:numPr>
                <w:ilvl w:val="0"/>
                <w:numId w:val="3"/>
              </w:numPr>
              <w:spacing w:before="60" w:line="240" w:lineRule="auto"/>
              <w:rPr>
                <w:rFonts w:ascii="Lato" w:eastAsia="Lato" w:hAnsi="Lato" w:cs="Lato"/>
                <w:sz w:val="20"/>
                <w:szCs w:val="20"/>
              </w:rPr>
            </w:pPr>
            <w:r>
              <w:rPr>
                <w:rFonts w:ascii="Lato" w:eastAsia="Lato" w:hAnsi="Lato" w:cs="Lato"/>
                <w:sz w:val="20"/>
                <w:szCs w:val="20"/>
              </w:rPr>
              <w:lastRenderedPageBreak/>
              <w:t>What do we offer now?</w:t>
            </w:r>
          </w:p>
          <w:p w14:paraId="72E524DA" w14:textId="77777777" w:rsidR="004C0C03" w:rsidRDefault="00102693">
            <w:pPr>
              <w:numPr>
                <w:ilvl w:val="0"/>
                <w:numId w:val="3"/>
              </w:numPr>
              <w:spacing w:line="240" w:lineRule="auto"/>
              <w:rPr>
                <w:rFonts w:ascii="Lato" w:eastAsia="Lato" w:hAnsi="Lato" w:cs="Lato"/>
                <w:sz w:val="20"/>
                <w:szCs w:val="20"/>
              </w:rPr>
            </w:pPr>
            <w:r>
              <w:rPr>
                <w:rFonts w:ascii="Lato" w:eastAsia="Lato" w:hAnsi="Lato" w:cs="Lato"/>
                <w:sz w:val="20"/>
                <w:szCs w:val="20"/>
              </w:rPr>
              <w:t>What could we offer?</w:t>
            </w:r>
          </w:p>
          <w:p w14:paraId="5BC3B85A" w14:textId="77777777" w:rsidR="004C0C03" w:rsidRDefault="00102693">
            <w:pPr>
              <w:numPr>
                <w:ilvl w:val="0"/>
                <w:numId w:val="3"/>
              </w:numPr>
              <w:spacing w:line="240" w:lineRule="auto"/>
              <w:rPr>
                <w:rFonts w:ascii="Lato" w:eastAsia="Lato" w:hAnsi="Lato" w:cs="Lato"/>
                <w:sz w:val="20"/>
                <w:szCs w:val="20"/>
              </w:rPr>
            </w:pPr>
            <w:r>
              <w:rPr>
                <w:rFonts w:ascii="Lato" w:eastAsia="Lato" w:hAnsi="Lato" w:cs="Lato"/>
                <w:sz w:val="20"/>
                <w:szCs w:val="20"/>
              </w:rPr>
              <w:t xml:space="preserve">Do we offer only college credit through AP?  </w:t>
            </w:r>
            <w:r w:rsidR="00FC7E6F">
              <w:rPr>
                <w:rFonts w:ascii="Lato" w:eastAsia="Lato" w:hAnsi="Lato" w:cs="Lato"/>
                <w:sz w:val="20"/>
                <w:szCs w:val="20"/>
              </w:rPr>
              <w:t>How can we offer other types of college credit opportunities?</w:t>
            </w:r>
          </w:p>
          <w:p w14:paraId="7E8449F4" w14:textId="77777777" w:rsidR="004C0C03" w:rsidRDefault="00102693">
            <w:pPr>
              <w:numPr>
                <w:ilvl w:val="0"/>
                <w:numId w:val="3"/>
              </w:numPr>
              <w:spacing w:line="240" w:lineRule="auto"/>
              <w:rPr>
                <w:rFonts w:ascii="Lato" w:eastAsia="Lato" w:hAnsi="Lato" w:cs="Lato"/>
                <w:sz w:val="20"/>
                <w:szCs w:val="20"/>
              </w:rPr>
            </w:pPr>
            <w:r>
              <w:rPr>
                <w:rFonts w:ascii="Lato" w:eastAsia="Lato" w:hAnsi="Lato" w:cs="Lato"/>
                <w:sz w:val="20"/>
                <w:szCs w:val="20"/>
              </w:rPr>
              <w:t xml:space="preserve">How can we ensure that </w:t>
            </w:r>
            <w:r w:rsidR="00FC7E6F">
              <w:rPr>
                <w:rFonts w:ascii="Lato" w:eastAsia="Lato" w:hAnsi="Lato" w:cs="Lato"/>
                <w:sz w:val="20"/>
                <w:szCs w:val="20"/>
              </w:rPr>
              <w:t>students can USE the college credit opportunities we offer</w:t>
            </w:r>
            <w:r>
              <w:rPr>
                <w:rFonts w:ascii="Lato" w:eastAsia="Lato" w:hAnsi="Lato" w:cs="Lato"/>
                <w:sz w:val="20"/>
                <w:szCs w:val="20"/>
              </w:rPr>
              <w:t>?</w:t>
            </w:r>
          </w:p>
          <w:p w14:paraId="3416201C" w14:textId="77777777" w:rsidR="004C0C03" w:rsidRDefault="004C0C03" w:rsidP="00FC7E6F">
            <w:pPr>
              <w:spacing w:line="240" w:lineRule="auto"/>
              <w:ind w:left="720"/>
              <w:rPr>
                <w:rFonts w:ascii="Lato" w:eastAsia="Lato" w:hAnsi="Lato" w:cs="Lato"/>
                <w:sz w:val="20"/>
                <w:szCs w:val="20"/>
              </w:rPr>
            </w:pPr>
          </w:p>
        </w:tc>
        <w:tc>
          <w:tcPr>
            <w:tcW w:w="1260" w:type="dxa"/>
            <w:tcBorders>
              <w:bottom w:val="single" w:sz="4" w:space="0" w:color="000000"/>
            </w:tcBorders>
          </w:tcPr>
          <w:p w14:paraId="4FDA9F6C" w14:textId="77777777" w:rsidR="004C0C03" w:rsidRDefault="004C0C03">
            <w:pPr>
              <w:spacing w:before="240" w:after="60"/>
              <w:rPr>
                <w:rFonts w:ascii="Lato" w:eastAsia="Lato" w:hAnsi="Lato" w:cs="Lato"/>
              </w:rPr>
            </w:pPr>
          </w:p>
        </w:tc>
        <w:tc>
          <w:tcPr>
            <w:tcW w:w="1170" w:type="dxa"/>
            <w:tcBorders>
              <w:bottom w:val="single" w:sz="4" w:space="0" w:color="000000"/>
            </w:tcBorders>
          </w:tcPr>
          <w:p w14:paraId="1122D67E" w14:textId="77777777" w:rsidR="004C0C03" w:rsidRDefault="004C0C03">
            <w:pPr>
              <w:spacing w:before="240" w:after="60"/>
              <w:rPr>
                <w:rFonts w:ascii="Lato" w:eastAsia="Lato" w:hAnsi="Lato" w:cs="Lato"/>
              </w:rPr>
            </w:pPr>
          </w:p>
        </w:tc>
        <w:tc>
          <w:tcPr>
            <w:tcW w:w="1170" w:type="dxa"/>
            <w:tcBorders>
              <w:bottom w:val="single" w:sz="4" w:space="0" w:color="000000"/>
            </w:tcBorders>
          </w:tcPr>
          <w:p w14:paraId="008B549A" w14:textId="77777777" w:rsidR="004C0C03" w:rsidRDefault="004C0C03">
            <w:pPr>
              <w:spacing w:before="240" w:after="60"/>
              <w:rPr>
                <w:rFonts w:ascii="Lato" w:eastAsia="Lato" w:hAnsi="Lato" w:cs="Lato"/>
              </w:rPr>
            </w:pPr>
          </w:p>
        </w:tc>
        <w:tc>
          <w:tcPr>
            <w:tcW w:w="5220" w:type="dxa"/>
            <w:tcBorders>
              <w:bottom w:val="single" w:sz="4" w:space="0" w:color="000000"/>
            </w:tcBorders>
          </w:tcPr>
          <w:p w14:paraId="7C394D97" w14:textId="77777777" w:rsidR="004C0C03" w:rsidRDefault="004C0C03">
            <w:pPr>
              <w:spacing w:before="240" w:after="60"/>
              <w:rPr>
                <w:rFonts w:ascii="Lato" w:eastAsia="Lato" w:hAnsi="Lato" w:cs="Lato"/>
              </w:rPr>
            </w:pPr>
          </w:p>
        </w:tc>
      </w:tr>
      <w:tr w:rsidR="005655F1" w14:paraId="119ACA89" w14:textId="77777777" w:rsidTr="00FC7E6F">
        <w:trPr>
          <w:trHeight w:val="980"/>
        </w:trPr>
        <w:tc>
          <w:tcPr>
            <w:tcW w:w="4540" w:type="dxa"/>
            <w:shd w:val="clear" w:color="auto" w:fill="D6E3BC" w:themeFill="accent3" w:themeFillTint="66"/>
          </w:tcPr>
          <w:p w14:paraId="0B0D8B1E" w14:textId="77777777" w:rsidR="004C0C03" w:rsidRDefault="00102693">
            <w:pPr>
              <w:spacing w:before="120"/>
              <w:jc w:val="center"/>
              <w:rPr>
                <w:rFonts w:ascii="Lato" w:eastAsia="Lato" w:hAnsi="Lato" w:cs="Lato"/>
              </w:rPr>
            </w:pPr>
            <w:r>
              <w:rPr>
                <w:rFonts w:ascii="Lato" w:eastAsia="Lato" w:hAnsi="Lato" w:cs="Lato"/>
                <w:b/>
              </w:rPr>
              <w:t>Regional Career Pathway Element</w:t>
            </w:r>
          </w:p>
        </w:tc>
        <w:tc>
          <w:tcPr>
            <w:tcW w:w="1260" w:type="dxa"/>
            <w:shd w:val="clear" w:color="auto" w:fill="D6E3BC" w:themeFill="accent3" w:themeFillTint="66"/>
          </w:tcPr>
          <w:p w14:paraId="219EB68C" w14:textId="77777777" w:rsidR="004C0C03" w:rsidRDefault="00102693">
            <w:pPr>
              <w:spacing w:before="120" w:after="120"/>
              <w:ind w:left="113" w:right="113"/>
              <w:jc w:val="center"/>
              <w:rPr>
                <w:rFonts w:ascii="Lato" w:eastAsia="Lato" w:hAnsi="Lato" w:cs="Lato"/>
                <w:b/>
              </w:rPr>
            </w:pPr>
            <w:r>
              <w:rPr>
                <w:rFonts w:ascii="Lato" w:eastAsia="Lato" w:hAnsi="Lato" w:cs="Lato"/>
                <w:b/>
              </w:rPr>
              <w:t>Yes</w:t>
            </w:r>
          </w:p>
        </w:tc>
        <w:tc>
          <w:tcPr>
            <w:tcW w:w="1170" w:type="dxa"/>
            <w:shd w:val="clear" w:color="auto" w:fill="D6E3BC" w:themeFill="accent3" w:themeFillTint="66"/>
          </w:tcPr>
          <w:p w14:paraId="60CDD89F" w14:textId="77777777" w:rsidR="004C0C03" w:rsidRDefault="00102693">
            <w:pPr>
              <w:spacing w:before="120" w:after="120"/>
              <w:ind w:left="113" w:right="113"/>
              <w:jc w:val="center"/>
              <w:rPr>
                <w:rFonts w:ascii="Lato" w:eastAsia="Lato" w:hAnsi="Lato" w:cs="Lato"/>
                <w:b/>
              </w:rPr>
            </w:pPr>
            <w:r>
              <w:rPr>
                <w:rFonts w:ascii="Lato" w:eastAsia="Lato" w:hAnsi="Lato" w:cs="Lato"/>
                <w:b/>
              </w:rPr>
              <w:t>No</w:t>
            </w:r>
          </w:p>
        </w:tc>
        <w:tc>
          <w:tcPr>
            <w:tcW w:w="1170" w:type="dxa"/>
            <w:shd w:val="clear" w:color="auto" w:fill="D6E3BC" w:themeFill="accent3" w:themeFillTint="66"/>
          </w:tcPr>
          <w:p w14:paraId="53FC3BB4" w14:textId="77777777" w:rsidR="004C0C03" w:rsidRDefault="00102693">
            <w:pPr>
              <w:spacing w:before="120" w:after="120"/>
              <w:ind w:left="113" w:right="113"/>
              <w:jc w:val="center"/>
              <w:rPr>
                <w:rFonts w:ascii="Lato" w:eastAsia="Lato" w:hAnsi="Lato" w:cs="Lato"/>
                <w:b/>
              </w:rPr>
            </w:pPr>
            <w:r>
              <w:rPr>
                <w:rFonts w:ascii="Lato" w:eastAsia="Lato" w:hAnsi="Lato" w:cs="Lato"/>
                <w:b/>
              </w:rPr>
              <w:t>Unsure</w:t>
            </w:r>
          </w:p>
        </w:tc>
        <w:tc>
          <w:tcPr>
            <w:tcW w:w="5220" w:type="dxa"/>
            <w:shd w:val="clear" w:color="auto" w:fill="D6E3BC" w:themeFill="accent3" w:themeFillTint="66"/>
          </w:tcPr>
          <w:p w14:paraId="0E8B5078" w14:textId="77777777" w:rsidR="004C0C03" w:rsidRDefault="00102693">
            <w:pPr>
              <w:spacing w:before="120" w:after="120"/>
              <w:rPr>
                <w:rFonts w:ascii="Lato" w:eastAsia="Lato" w:hAnsi="Lato" w:cs="Lato"/>
                <w:b/>
              </w:rPr>
            </w:pPr>
            <w:r>
              <w:rPr>
                <w:rFonts w:ascii="Lato" w:eastAsia="Lato" w:hAnsi="Lato" w:cs="Lato"/>
                <w:b/>
              </w:rPr>
              <w:t>Next Steps</w:t>
            </w:r>
            <w:r>
              <w:rPr>
                <w:rFonts w:ascii="Lato" w:eastAsia="Lato" w:hAnsi="Lato" w:cs="Lato"/>
              </w:rPr>
              <w:t xml:space="preserve">: </w:t>
            </w:r>
            <w:r>
              <w:rPr>
                <w:rFonts w:ascii="Lato" w:eastAsia="Lato" w:hAnsi="Lato" w:cs="Lato"/>
                <w:b/>
                <w:i/>
              </w:rPr>
              <w:t xml:space="preserve"> </w:t>
            </w:r>
            <w:r>
              <w:rPr>
                <w:rFonts w:ascii="Lato" w:eastAsia="Lato" w:hAnsi="Lato" w:cs="Lato"/>
                <w:i/>
              </w:rPr>
              <w:t>Note action steps to be taken at the district in order to offer or enhance this element.</w:t>
            </w:r>
          </w:p>
        </w:tc>
      </w:tr>
      <w:tr w:rsidR="005655F1" w14:paraId="5C6BFA7D" w14:textId="77777777" w:rsidTr="005655F1">
        <w:trPr>
          <w:trHeight w:val="2020"/>
        </w:trPr>
        <w:tc>
          <w:tcPr>
            <w:tcW w:w="4540" w:type="dxa"/>
            <w:tcBorders>
              <w:bottom w:val="single" w:sz="4" w:space="0" w:color="000000"/>
            </w:tcBorders>
            <w:shd w:val="clear" w:color="auto" w:fill="auto"/>
          </w:tcPr>
          <w:p w14:paraId="7A58B36C" w14:textId="77777777" w:rsidR="004C0C03" w:rsidRDefault="00102693" w:rsidP="00FC7E6F">
            <w:pPr>
              <w:spacing w:before="60" w:line="240" w:lineRule="auto"/>
              <w:rPr>
                <w:rFonts w:ascii="Lato" w:eastAsia="Lato" w:hAnsi="Lato" w:cs="Lato"/>
                <w:b/>
              </w:rPr>
            </w:pPr>
            <w:r>
              <w:rPr>
                <w:rFonts w:ascii="Lato" w:eastAsia="Lato" w:hAnsi="Lato" w:cs="Lato"/>
                <w:b/>
              </w:rPr>
              <w:t>5. Equity and Access for ALL students</w:t>
            </w:r>
          </w:p>
          <w:p w14:paraId="37E82547" w14:textId="77777777" w:rsidR="00FC7E6F" w:rsidRDefault="00FC7E6F" w:rsidP="00FC7E6F">
            <w:pPr>
              <w:spacing w:line="240" w:lineRule="auto"/>
              <w:rPr>
                <w:rFonts w:ascii="Lato" w:eastAsia="Lato" w:hAnsi="Lato" w:cs="Lato"/>
                <w:b/>
              </w:rPr>
            </w:pPr>
          </w:p>
          <w:p w14:paraId="5FEAF620" w14:textId="77777777" w:rsidR="00FC7E6F" w:rsidRPr="00FC7E6F" w:rsidRDefault="00FC7E6F" w:rsidP="00FC7E6F">
            <w:pPr>
              <w:spacing w:before="60" w:line="240" w:lineRule="auto"/>
              <w:rPr>
                <w:rFonts w:ascii="Lato" w:eastAsia="Lato" w:hAnsi="Lato" w:cs="Lato"/>
              </w:rPr>
            </w:pPr>
            <w:r w:rsidRPr="00FC7E6F">
              <w:rPr>
                <w:rFonts w:ascii="Lato" w:eastAsia="Lato" w:hAnsi="Lato" w:cs="Lato"/>
              </w:rPr>
              <w:t>Consider:</w:t>
            </w:r>
          </w:p>
          <w:p w14:paraId="53F10197" w14:textId="77777777" w:rsidR="004C0C03" w:rsidRPr="00FC7E6F" w:rsidRDefault="00FC7E6F" w:rsidP="00FC7E6F">
            <w:pPr>
              <w:numPr>
                <w:ilvl w:val="0"/>
                <w:numId w:val="3"/>
              </w:numPr>
              <w:spacing w:before="60" w:line="240" w:lineRule="auto"/>
              <w:rPr>
                <w:rFonts w:ascii="Lato" w:eastAsia="Lato" w:hAnsi="Lato" w:cs="Lato"/>
                <w:sz w:val="20"/>
                <w:szCs w:val="20"/>
              </w:rPr>
            </w:pPr>
            <w:r>
              <w:rPr>
                <w:rFonts w:ascii="Lato" w:eastAsia="Lato" w:hAnsi="Lato" w:cs="Lato"/>
                <w:sz w:val="20"/>
                <w:szCs w:val="20"/>
              </w:rPr>
              <w:t>Identify</w:t>
            </w:r>
            <w:r w:rsidR="00102693">
              <w:rPr>
                <w:rFonts w:ascii="Lato" w:eastAsia="Lato" w:hAnsi="Lato" w:cs="Lato"/>
                <w:sz w:val="20"/>
                <w:szCs w:val="20"/>
              </w:rPr>
              <w:t xml:space="preserve"> your </w:t>
            </w:r>
            <w:r>
              <w:rPr>
                <w:rFonts w:ascii="Lato" w:eastAsia="Lato" w:hAnsi="Lato" w:cs="Lato"/>
                <w:sz w:val="20"/>
                <w:szCs w:val="20"/>
              </w:rPr>
              <w:t xml:space="preserve">special </w:t>
            </w:r>
            <w:r w:rsidR="00102693">
              <w:rPr>
                <w:rFonts w:ascii="Lato" w:eastAsia="Lato" w:hAnsi="Lato" w:cs="Lato"/>
                <w:sz w:val="20"/>
                <w:szCs w:val="20"/>
              </w:rPr>
              <w:t xml:space="preserve">populations of students.  A group </w:t>
            </w:r>
            <w:r>
              <w:rPr>
                <w:rFonts w:ascii="Lato" w:eastAsia="Lato" w:hAnsi="Lato" w:cs="Lato"/>
                <w:sz w:val="20"/>
                <w:szCs w:val="20"/>
              </w:rPr>
              <w:t xml:space="preserve">of more than 10 </w:t>
            </w:r>
            <w:r w:rsidR="00102693">
              <w:rPr>
                <w:rFonts w:ascii="Lato" w:eastAsia="Lato" w:hAnsi="Lato" w:cs="Lato"/>
                <w:sz w:val="20"/>
                <w:szCs w:val="20"/>
              </w:rPr>
              <w:t>should be addressed specifically.</w:t>
            </w:r>
            <w:r>
              <w:rPr>
                <w:rFonts w:ascii="Lato" w:eastAsia="Lato" w:hAnsi="Lato" w:cs="Lato"/>
                <w:sz w:val="20"/>
                <w:szCs w:val="20"/>
              </w:rPr>
              <w:t xml:space="preserve"> </w:t>
            </w:r>
            <w:r w:rsidR="00102693" w:rsidRPr="00FC7E6F">
              <w:rPr>
                <w:rFonts w:ascii="Lato" w:eastAsia="Lato" w:hAnsi="Lato" w:cs="Lato"/>
                <w:sz w:val="20"/>
                <w:szCs w:val="20"/>
              </w:rPr>
              <w:t>Consider Students with Disabilities, English Language Learners, Minorities, Students of Poverty, At Risk Students, etc.</w:t>
            </w:r>
          </w:p>
          <w:p w14:paraId="5FD6E122" w14:textId="77777777" w:rsidR="004C0C03" w:rsidRDefault="00102693">
            <w:pPr>
              <w:numPr>
                <w:ilvl w:val="0"/>
                <w:numId w:val="3"/>
              </w:numPr>
              <w:spacing w:line="240" w:lineRule="auto"/>
              <w:rPr>
                <w:rFonts w:ascii="Lato" w:eastAsia="Lato" w:hAnsi="Lato" w:cs="Lato"/>
                <w:sz w:val="20"/>
                <w:szCs w:val="20"/>
              </w:rPr>
            </w:pPr>
            <w:r>
              <w:rPr>
                <w:rFonts w:ascii="Lato" w:eastAsia="Lato" w:hAnsi="Lato" w:cs="Lato"/>
                <w:sz w:val="20"/>
                <w:szCs w:val="20"/>
              </w:rPr>
              <w:t>How do we ensure that students from different populations are also encouraged to participate and complete a pathway?</w:t>
            </w:r>
          </w:p>
          <w:p w14:paraId="5187C90A" w14:textId="77777777" w:rsidR="004C0C03" w:rsidRDefault="00102693">
            <w:pPr>
              <w:numPr>
                <w:ilvl w:val="0"/>
                <w:numId w:val="3"/>
              </w:numPr>
              <w:spacing w:line="240" w:lineRule="auto"/>
              <w:rPr>
                <w:rFonts w:ascii="Lato" w:eastAsia="Lato" w:hAnsi="Lato" w:cs="Lato"/>
                <w:sz w:val="20"/>
                <w:szCs w:val="20"/>
              </w:rPr>
            </w:pPr>
            <w:r>
              <w:rPr>
                <w:rFonts w:ascii="Lato" w:eastAsia="Lato" w:hAnsi="Lato" w:cs="Lato"/>
                <w:sz w:val="20"/>
                <w:szCs w:val="20"/>
              </w:rPr>
              <w:t>Do we need to market the pathway differently or with different messaging sensitive to those populations</w:t>
            </w:r>
            <w:r w:rsidR="00FC7E6F">
              <w:rPr>
                <w:rFonts w:ascii="Lato" w:eastAsia="Lato" w:hAnsi="Lato" w:cs="Lato"/>
                <w:sz w:val="20"/>
                <w:szCs w:val="20"/>
              </w:rPr>
              <w:t>?</w:t>
            </w:r>
          </w:p>
          <w:p w14:paraId="61386FDA" w14:textId="77777777" w:rsidR="004C0C03" w:rsidRDefault="00FC7E6F">
            <w:pPr>
              <w:numPr>
                <w:ilvl w:val="0"/>
                <w:numId w:val="3"/>
              </w:numPr>
              <w:spacing w:line="240" w:lineRule="auto"/>
              <w:rPr>
                <w:rFonts w:ascii="Lato" w:eastAsia="Lato" w:hAnsi="Lato" w:cs="Lato"/>
                <w:sz w:val="20"/>
                <w:szCs w:val="20"/>
              </w:rPr>
            </w:pPr>
            <w:r>
              <w:rPr>
                <w:rFonts w:ascii="Lato" w:eastAsia="Lato" w:hAnsi="Lato" w:cs="Lato"/>
                <w:sz w:val="20"/>
                <w:szCs w:val="20"/>
              </w:rPr>
              <w:t xml:space="preserve">Can we </w:t>
            </w:r>
            <w:r w:rsidR="00102693">
              <w:rPr>
                <w:rFonts w:ascii="Lato" w:eastAsia="Lato" w:hAnsi="Lato" w:cs="Lato"/>
                <w:sz w:val="20"/>
                <w:szCs w:val="20"/>
              </w:rPr>
              <w:t>provide additional se</w:t>
            </w:r>
            <w:r>
              <w:rPr>
                <w:rFonts w:ascii="Lato" w:eastAsia="Lato" w:hAnsi="Lato" w:cs="Lato"/>
                <w:sz w:val="20"/>
                <w:szCs w:val="20"/>
              </w:rPr>
              <w:t xml:space="preserve">rvices or supports to ensure special </w:t>
            </w:r>
            <w:r w:rsidR="00102693">
              <w:rPr>
                <w:rFonts w:ascii="Lato" w:eastAsia="Lato" w:hAnsi="Lato" w:cs="Lato"/>
                <w:sz w:val="20"/>
                <w:szCs w:val="20"/>
              </w:rPr>
              <w:t xml:space="preserve">population students access, participate, and </w:t>
            </w:r>
            <w:r w:rsidR="00102693">
              <w:rPr>
                <w:rFonts w:ascii="Lato" w:eastAsia="Lato" w:hAnsi="Lato" w:cs="Lato"/>
                <w:sz w:val="20"/>
                <w:szCs w:val="20"/>
              </w:rPr>
              <w:lastRenderedPageBreak/>
              <w:t>complete this pathway?</w:t>
            </w:r>
            <w:r>
              <w:rPr>
                <w:rFonts w:ascii="Lato" w:eastAsia="Lato" w:hAnsi="Lato" w:cs="Lato"/>
                <w:sz w:val="20"/>
                <w:szCs w:val="20"/>
              </w:rPr>
              <w:t xml:space="preserve"> Such as tutoring,  career counseling, financial aid, transportation, interview prep, etc.</w:t>
            </w:r>
          </w:p>
          <w:p w14:paraId="4D27FBA0" w14:textId="77777777" w:rsidR="004C0C03" w:rsidRDefault="00FC7E6F">
            <w:pPr>
              <w:numPr>
                <w:ilvl w:val="0"/>
                <w:numId w:val="3"/>
              </w:numPr>
              <w:spacing w:line="240" w:lineRule="auto"/>
              <w:rPr>
                <w:rFonts w:ascii="Lato" w:eastAsia="Lato" w:hAnsi="Lato" w:cs="Lato"/>
                <w:sz w:val="20"/>
                <w:szCs w:val="20"/>
              </w:rPr>
            </w:pPr>
            <w:r>
              <w:rPr>
                <w:rFonts w:ascii="Lato" w:eastAsia="Lato" w:hAnsi="Lato" w:cs="Lato"/>
                <w:sz w:val="20"/>
                <w:szCs w:val="20"/>
              </w:rPr>
              <w:t>Create a plan to address</w:t>
            </w:r>
            <w:r w:rsidR="00102693">
              <w:rPr>
                <w:rFonts w:ascii="Lato" w:eastAsia="Lato" w:hAnsi="Lato" w:cs="Lato"/>
                <w:sz w:val="20"/>
                <w:szCs w:val="20"/>
              </w:rPr>
              <w:t xml:space="preserve"> sp</w:t>
            </w:r>
            <w:r>
              <w:rPr>
                <w:rFonts w:ascii="Lato" w:eastAsia="Lato" w:hAnsi="Lato" w:cs="Lato"/>
                <w:sz w:val="20"/>
                <w:szCs w:val="20"/>
              </w:rPr>
              <w:t xml:space="preserve">ecial </w:t>
            </w:r>
            <w:r w:rsidR="00102693">
              <w:rPr>
                <w:rFonts w:ascii="Lato" w:eastAsia="Lato" w:hAnsi="Lato" w:cs="Lato"/>
                <w:sz w:val="20"/>
                <w:szCs w:val="20"/>
              </w:rPr>
              <w:t>population needs.</w:t>
            </w:r>
          </w:p>
          <w:p w14:paraId="11ED0584" w14:textId="77777777" w:rsidR="004C0C03" w:rsidRPr="00851569" w:rsidRDefault="004C0C03" w:rsidP="00FC7E6F">
            <w:pPr>
              <w:spacing w:after="100" w:line="240" w:lineRule="auto"/>
              <w:ind w:left="720"/>
              <w:rPr>
                <w:rFonts w:ascii="Lato" w:eastAsia="Lato" w:hAnsi="Lato" w:cs="Lato"/>
                <w:sz w:val="20"/>
                <w:szCs w:val="20"/>
              </w:rPr>
            </w:pPr>
          </w:p>
        </w:tc>
        <w:tc>
          <w:tcPr>
            <w:tcW w:w="1260" w:type="dxa"/>
            <w:tcBorders>
              <w:bottom w:val="single" w:sz="4" w:space="0" w:color="000000"/>
            </w:tcBorders>
          </w:tcPr>
          <w:p w14:paraId="4CF94B01" w14:textId="77777777" w:rsidR="004C0C03" w:rsidRDefault="004C0C03">
            <w:pPr>
              <w:spacing w:before="240" w:after="60"/>
              <w:rPr>
                <w:rFonts w:ascii="Lato" w:eastAsia="Lato" w:hAnsi="Lato" w:cs="Lato"/>
              </w:rPr>
            </w:pPr>
          </w:p>
        </w:tc>
        <w:tc>
          <w:tcPr>
            <w:tcW w:w="1170" w:type="dxa"/>
            <w:tcBorders>
              <w:bottom w:val="single" w:sz="4" w:space="0" w:color="000000"/>
            </w:tcBorders>
          </w:tcPr>
          <w:p w14:paraId="12BF4C18" w14:textId="77777777" w:rsidR="004C0C03" w:rsidRDefault="004C0C03">
            <w:pPr>
              <w:spacing w:before="240" w:after="60"/>
              <w:rPr>
                <w:rFonts w:ascii="Lato" w:eastAsia="Lato" w:hAnsi="Lato" w:cs="Lato"/>
              </w:rPr>
            </w:pPr>
          </w:p>
        </w:tc>
        <w:tc>
          <w:tcPr>
            <w:tcW w:w="1170" w:type="dxa"/>
            <w:tcBorders>
              <w:bottom w:val="single" w:sz="4" w:space="0" w:color="000000"/>
            </w:tcBorders>
          </w:tcPr>
          <w:p w14:paraId="4FD6E951" w14:textId="77777777" w:rsidR="004C0C03" w:rsidRDefault="004C0C03">
            <w:pPr>
              <w:spacing w:before="240" w:after="60"/>
              <w:rPr>
                <w:rFonts w:ascii="Lato" w:eastAsia="Lato" w:hAnsi="Lato" w:cs="Lato"/>
              </w:rPr>
            </w:pPr>
          </w:p>
        </w:tc>
        <w:tc>
          <w:tcPr>
            <w:tcW w:w="5220" w:type="dxa"/>
            <w:tcBorders>
              <w:bottom w:val="single" w:sz="4" w:space="0" w:color="000000"/>
            </w:tcBorders>
          </w:tcPr>
          <w:p w14:paraId="02C1B5E6" w14:textId="77777777" w:rsidR="004C0C03" w:rsidRDefault="004C0C03">
            <w:pPr>
              <w:spacing w:before="240" w:after="60"/>
              <w:rPr>
                <w:rFonts w:ascii="Lato" w:eastAsia="Lato" w:hAnsi="Lato" w:cs="Lato"/>
              </w:rPr>
            </w:pPr>
          </w:p>
        </w:tc>
      </w:tr>
    </w:tbl>
    <w:p w14:paraId="3575879F" w14:textId="77777777" w:rsidR="004C0C03" w:rsidRDefault="004C0C03">
      <w:pPr>
        <w:spacing w:after="200"/>
        <w:rPr>
          <w:rFonts w:ascii="Lato" w:eastAsia="Lato" w:hAnsi="Lato" w:cs="Lato"/>
        </w:rPr>
      </w:pPr>
    </w:p>
    <w:sectPr w:rsidR="004C0C03" w:rsidSect="005655F1">
      <w:headerReference w:type="default" r:id="rId7"/>
      <w:footerReference w:type="default" r:id="rId8"/>
      <w:pgSz w:w="15840" w:h="12240" w:orient="landscape"/>
      <w:pgMar w:top="1440" w:right="1440" w:bottom="72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4112F" w14:textId="77777777" w:rsidR="005D77D4" w:rsidRDefault="005D77D4">
      <w:pPr>
        <w:spacing w:line="240" w:lineRule="auto"/>
      </w:pPr>
      <w:r>
        <w:separator/>
      </w:r>
    </w:p>
  </w:endnote>
  <w:endnote w:type="continuationSeparator" w:id="0">
    <w:p w14:paraId="0C052DB0" w14:textId="77777777" w:rsidR="005D77D4" w:rsidRDefault="005D77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DA47C" w14:textId="77777777" w:rsidR="004C0C03" w:rsidRDefault="00FC7E6F">
    <w:pPr>
      <w:jc w:val="center"/>
      <w:rPr>
        <w:rFonts w:ascii="Lato" w:eastAsia="Lato" w:hAnsi="Lato" w:cs="Lato"/>
        <w:sz w:val="18"/>
        <w:szCs w:val="18"/>
      </w:rPr>
    </w:pPr>
    <w:r>
      <w:rPr>
        <w:rFonts w:ascii="Lato" w:eastAsia="Lato" w:hAnsi="Lato" w:cs="Lato"/>
        <w:sz w:val="18"/>
        <w:szCs w:val="18"/>
      </w:rPr>
      <w:t>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9A7C8" w14:textId="77777777" w:rsidR="005D77D4" w:rsidRDefault="005D77D4">
      <w:pPr>
        <w:spacing w:line="240" w:lineRule="auto"/>
      </w:pPr>
      <w:r>
        <w:separator/>
      </w:r>
    </w:p>
  </w:footnote>
  <w:footnote w:type="continuationSeparator" w:id="0">
    <w:p w14:paraId="1622D0C7" w14:textId="77777777" w:rsidR="005D77D4" w:rsidRDefault="005D77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77037" w14:textId="77777777" w:rsidR="004C0C03" w:rsidRDefault="00102693">
    <w:pPr>
      <w:spacing w:after="200"/>
    </w:pPr>
    <w:r>
      <w:rPr>
        <w:noProof/>
        <w:lang w:val="en-US"/>
      </w:rPr>
      <w:drawing>
        <wp:inline distT="19050" distB="19050" distL="19050" distR="19050" wp14:anchorId="2E3B975B" wp14:editId="3F2A50DB">
          <wp:extent cx="1160700" cy="7233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60700" cy="723300"/>
                  </a:xfrm>
                  <a:prstGeom prst="rect">
                    <a:avLst/>
                  </a:prstGeom>
                  <a:ln/>
                </pic:spPr>
              </pic:pic>
            </a:graphicData>
          </a:graphic>
        </wp:inline>
      </w:drawing>
    </w:r>
    <w:r>
      <w:tab/>
    </w:r>
    <w:r>
      <w:tab/>
    </w:r>
    <w:r>
      <w:tab/>
    </w:r>
    <w:r>
      <w:tab/>
    </w:r>
    <w:r>
      <w:tab/>
    </w:r>
    <w:r>
      <w:tab/>
    </w:r>
    <w:r>
      <w:tab/>
    </w:r>
    <w:r w:rsidR="00375AEE">
      <w:tab/>
    </w:r>
    <w:r w:rsidR="00375AEE">
      <w:tab/>
    </w:r>
    <w:r w:rsidR="00375AEE">
      <w:tab/>
    </w:r>
    <w:r w:rsidR="00375AEE">
      <w:tab/>
    </w:r>
    <w:r w:rsidR="00375AEE">
      <w:tab/>
      <w:t xml:space="preserve">    </w:t>
    </w:r>
    <w:r>
      <w:rPr>
        <w:noProof/>
        <w:lang w:val="en-US"/>
      </w:rPr>
      <w:drawing>
        <wp:inline distT="19050" distB="19050" distL="19050" distR="19050" wp14:anchorId="556CB062" wp14:editId="45B77CBD">
          <wp:extent cx="1624013" cy="860288"/>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624013" cy="86028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14A49"/>
    <w:multiLevelType w:val="multilevel"/>
    <w:tmpl w:val="3566E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4A7941"/>
    <w:multiLevelType w:val="multilevel"/>
    <w:tmpl w:val="F6D02C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3CB4D65"/>
    <w:multiLevelType w:val="multilevel"/>
    <w:tmpl w:val="C88668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48F3257"/>
    <w:multiLevelType w:val="multilevel"/>
    <w:tmpl w:val="F788CC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9DA5A19"/>
    <w:multiLevelType w:val="multilevel"/>
    <w:tmpl w:val="990C0A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0B83F57"/>
    <w:multiLevelType w:val="multilevel"/>
    <w:tmpl w:val="605E4E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ABF77A0"/>
    <w:multiLevelType w:val="multilevel"/>
    <w:tmpl w:val="30E2C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A392C89"/>
    <w:multiLevelType w:val="multilevel"/>
    <w:tmpl w:val="9DC29A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6658167C"/>
    <w:multiLevelType w:val="multilevel"/>
    <w:tmpl w:val="B26C8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F2123A9"/>
    <w:multiLevelType w:val="multilevel"/>
    <w:tmpl w:val="7C287E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51901BE"/>
    <w:multiLevelType w:val="multilevel"/>
    <w:tmpl w:val="FF0E80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5"/>
  </w:num>
  <w:num w:numId="3">
    <w:abstractNumId w:val="6"/>
  </w:num>
  <w:num w:numId="4">
    <w:abstractNumId w:val="8"/>
  </w:num>
  <w:num w:numId="5">
    <w:abstractNumId w:val="9"/>
  </w:num>
  <w:num w:numId="6">
    <w:abstractNumId w:val="1"/>
  </w:num>
  <w:num w:numId="7">
    <w:abstractNumId w:val="10"/>
  </w:num>
  <w:num w:numId="8">
    <w:abstractNumId w:val="4"/>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03"/>
    <w:rsid w:val="000D7430"/>
    <w:rsid w:val="00102693"/>
    <w:rsid w:val="00375AEE"/>
    <w:rsid w:val="004C0C03"/>
    <w:rsid w:val="005655F1"/>
    <w:rsid w:val="005D77D4"/>
    <w:rsid w:val="00600011"/>
    <w:rsid w:val="006C3FFF"/>
    <w:rsid w:val="00851569"/>
    <w:rsid w:val="00933611"/>
    <w:rsid w:val="00EE652F"/>
    <w:rsid w:val="00FC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93009"/>
  <w15:docId w15:val="{734DEC83-11E8-46F9-980F-D98A6460B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75AEE"/>
    <w:pPr>
      <w:tabs>
        <w:tab w:val="center" w:pos="4680"/>
        <w:tab w:val="right" w:pos="9360"/>
      </w:tabs>
      <w:spacing w:line="240" w:lineRule="auto"/>
    </w:pPr>
  </w:style>
  <w:style w:type="character" w:customStyle="1" w:styleId="HeaderChar">
    <w:name w:val="Header Char"/>
    <w:basedOn w:val="DefaultParagraphFont"/>
    <w:link w:val="Header"/>
    <w:uiPriority w:val="99"/>
    <w:rsid w:val="00375AEE"/>
  </w:style>
  <w:style w:type="paragraph" w:styleId="Footer">
    <w:name w:val="footer"/>
    <w:basedOn w:val="Normal"/>
    <w:link w:val="FooterChar"/>
    <w:uiPriority w:val="99"/>
    <w:unhideWhenUsed/>
    <w:rsid w:val="00375AEE"/>
    <w:pPr>
      <w:tabs>
        <w:tab w:val="center" w:pos="4680"/>
        <w:tab w:val="right" w:pos="9360"/>
      </w:tabs>
      <w:spacing w:line="240" w:lineRule="auto"/>
    </w:pPr>
  </w:style>
  <w:style w:type="character" w:customStyle="1" w:styleId="FooterChar">
    <w:name w:val="Footer Char"/>
    <w:basedOn w:val="DefaultParagraphFont"/>
    <w:link w:val="Footer"/>
    <w:uiPriority w:val="99"/>
    <w:rsid w:val="00375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738</Words>
  <Characters>4210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Hutchison, Carol S.   DPI</dc:creator>
  <cp:lastModifiedBy>Hutchison, Carol S.   DPI</cp:lastModifiedBy>
  <cp:revision>2</cp:revision>
  <dcterms:created xsi:type="dcterms:W3CDTF">2019-09-12T12:50:00Z</dcterms:created>
  <dcterms:modified xsi:type="dcterms:W3CDTF">2019-09-12T12:50:00Z</dcterms:modified>
</cp:coreProperties>
</file>