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2E" w:rsidRDefault="006C592E" w:rsidP="006C592E">
      <w:pPr>
        <w:pStyle w:val="PlainText"/>
      </w:pPr>
      <w:r>
        <w:t xml:space="preserve">Hello - The SFS Team has posted the list of districts required to have 2020-21 membership audits at </w:t>
      </w:r>
      <w:hyperlink r:id="rId4" w:history="1">
        <w:r w:rsidRPr="00B5090C">
          <w:rPr>
            <w:rStyle w:val="Hyperlink"/>
            <w:rFonts w:cstheme="minorBidi"/>
          </w:rPr>
          <w:t>https://dpi.wi.gov/sfs/finances/auditors/membership/overview</w:t>
        </w:r>
      </w:hyperlink>
      <w:r>
        <w:t xml:space="preserve">. Auditors who have not yet heard from their school district clients may wish to consult the list to confirm whether or not those districts are included. </w:t>
      </w:r>
    </w:p>
    <w:p w:rsidR="006C592E" w:rsidRDefault="006C592E" w:rsidP="006C592E">
      <w:pPr>
        <w:spacing w:after="0" w:line="240" w:lineRule="auto"/>
      </w:pPr>
    </w:p>
    <w:p w:rsidR="006C592E" w:rsidRDefault="006C592E" w:rsidP="006C592E">
      <w:pPr>
        <w:spacing w:after="0" w:line="240" w:lineRule="auto"/>
        <w:rPr>
          <w:rStyle w:val="Hyperlink"/>
        </w:rPr>
      </w:pPr>
      <w:r>
        <w:t xml:space="preserve">Additionally, as indicated in the Listserv that was sent out on January 14, 2021, the program and membership audit report have been updated. The program includes updates specifically relating to COVID-19 and the communication that the DPI provided to districts. </w:t>
      </w:r>
    </w:p>
    <w:p w:rsidR="006C592E" w:rsidRDefault="006C592E" w:rsidP="006C592E">
      <w:pPr>
        <w:spacing w:after="0" w:line="240" w:lineRule="auto"/>
      </w:pPr>
    </w:p>
    <w:p w:rsidR="006C592E" w:rsidRDefault="006C592E" w:rsidP="006C592E">
      <w:pPr>
        <w:spacing w:after="0" w:line="240" w:lineRule="auto"/>
      </w:pPr>
      <w:r>
        <w:t xml:space="preserve">The due date for memberships audit reports will not be extended </w:t>
      </w:r>
      <w:r w:rsidRPr="00FF42F1">
        <w:t xml:space="preserve">past May 3, 2021. We recommend that auditors reach out to their districts </w:t>
      </w:r>
      <w:bookmarkStart w:id="0" w:name="_GoBack"/>
      <w:bookmarkEnd w:id="0"/>
      <w:r w:rsidRPr="00FF42F1">
        <w:t>early to determine how the districts attendance records</w:t>
      </w:r>
      <w:r>
        <w:t xml:space="preserve"> were recorded. If the process was different from prior years or differed throughout the year, it may take longer than in prior years. These changes should be accounted for so that due date for membership audits can be met.</w:t>
      </w:r>
    </w:p>
    <w:p w:rsidR="006C592E" w:rsidRDefault="006C592E" w:rsidP="006C592E">
      <w:pPr>
        <w:spacing w:after="0" w:line="240" w:lineRule="auto"/>
      </w:pPr>
    </w:p>
    <w:p w:rsidR="006C592E" w:rsidRDefault="006C592E" w:rsidP="006C592E">
      <w:pPr>
        <w:pStyle w:val="PlainText"/>
      </w:pPr>
      <w:r>
        <w:t>While PI 14.03 (</w:t>
      </w:r>
      <w:hyperlink r:id="rId5" w:history="1">
        <w:r>
          <w:rPr>
            <w:rStyle w:val="Hyperlink"/>
          </w:rPr>
          <w:t>https://docs.legis.wisconsin.gov/code/admin_code/pi/14</w:t>
        </w:r>
      </w:hyperlink>
      <w:r>
        <w:t xml:space="preserve">) requires that school audits be conducted on-site, we recognize that circumstances may make this difficult for some audit firms and districts. Audit firms who believe the COVID-19 situation will require an alternative to on-site testing, such as working remotely, should email </w:t>
      </w:r>
      <w:hyperlink r:id="rId6" w:history="1">
        <w:r>
          <w:rPr>
            <w:rStyle w:val="Hyperlink"/>
          </w:rPr>
          <w:t>dpiauditreports@dpi.wi.gov</w:t>
        </w:r>
      </w:hyperlink>
      <w:r>
        <w:t xml:space="preserve"> with the following information:</w:t>
      </w:r>
    </w:p>
    <w:p w:rsidR="006C592E" w:rsidRDefault="006C592E" w:rsidP="006C592E">
      <w:pPr>
        <w:pStyle w:val="PlainText"/>
      </w:pPr>
      <w:r>
        <w:t>•</w:t>
      </w:r>
      <w:r>
        <w:tab/>
        <w:t>Name(s) of district client(s),</w:t>
      </w:r>
    </w:p>
    <w:p w:rsidR="006C592E" w:rsidRDefault="006C592E" w:rsidP="006C592E">
      <w:pPr>
        <w:pStyle w:val="PlainText"/>
      </w:pPr>
      <w:r>
        <w:t>•</w:t>
      </w:r>
      <w:r>
        <w:tab/>
        <w:t>The firm’s proposed arrangement(s), including work date(s).</w:t>
      </w:r>
    </w:p>
    <w:p w:rsidR="006C592E" w:rsidRDefault="006C592E" w:rsidP="006C592E">
      <w:pPr>
        <w:pStyle w:val="PlainText"/>
      </w:pPr>
      <w:r>
        <w:t>The SFS Team may require additional details or changes to the proposed alternative. However, if we do not respond within two working days, the firm may consider its proposed alternative to be acceptable.</w:t>
      </w:r>
    </w:p>
    <w:p w:rsidR="006C592E" w:rsidRDefault="006C592E" w:rsidP="006C592E">
      <w:pPr>
        <w:spacing w:after="0" w:line="240" w:lineRule="auto"/>
      </w:pPr>
    </w:p>
    <w:p w:rsidR="006C592E" w:rsidRDefault="006C592E" w:rsidP="006C592E">
      <w:pPr>
        <w:spacing w:after="0" w:line="240" w:lineRule="auto"/>
      </w:pPr>
      <w:r>
        <w:t xml:space="preserve">Questions: Olivia Bernitt, (608) 261-2137, </w:t>
      </w:r>
      <w:hyperlink r:id="rId7" w:history="1">
        <w:r w:rsidRPr="00A10DCF">
          <w:rPr>
            <w:rStyle w:val="Hyperlink"/>
            <w:rFonts w:cstheme="minorBidi"/>
          </w:rPr>
          <w:t>olivia.bernitt@dpi.wi.gov</w:t>
        </w:r>
      </w:hyperlink>
      <w:r>
        <w:t xml:space="preserve"> </w:t>
      </w:r>
    </w:p>
    <w:p w:rsidR="00A52B1C" w:rsidRPr="00A52B1C" w:rsidRDefault="00A52B1C" w:rsidP="00A52B1C">
      <w:pPr>
        <w:pStyle w:val="NoSpacing"/>
        <w:rPr>
          <w:rFonts w:ascii="Times New Roman" w:hAnsi="Times New Roman" w:cs="Times New Roman"/>
        </w:rPr>
      </w:pPr>
    </w:p>
    <w:sectPr w:rsidR="00A52B1C" w:rsidRPr="00A52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3E"/>
    <w:rsid w:val="00010E8B"/>
    <w:rsid w:val="00126E7F"/>
    <w:rsid w:val="004B645E"/>
    <w:rsid w:val="006C592E"/>
    <w:rsid w:val="009E53CB"/>
    <w:rsid w:val="009E7B3E"/>
    <w:rsid w:val="00A5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CFCE"/>
  <w15:chartTrackingRefBased/>
  <w15:docId w15:val="{7E9F1018-A6C8-49FC-8820-3FCA8888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9E53CB"/>
    <w:rPr>
      <w:rFonts w:ascii="Arial" w:hAnsi="Arial"/>
      <w:sz w:val="20"/>
    </w:rPr>
  </w:style>
  <w:style w:type="paragraph" w:styleId="NoSpacing">
    <w:name w:val="No Spacing"/>
    <w:uiPriority w:val="1"/>
    <w:qFormat/>
    <w:rsid w:val="009E53CB"/>
    <w:pPr>
      <w:spacing w:after="0" w:line="240" w:lineRule="auto"/>
    </w:pPr>
  </w:style>
  <w:style w:type="character" w:styleId="Hyperlink">
    <w:name w:val="Hyperlink"/>
    <w:uiPriority w:val="99"/>
    <w:rsid w:val="00A52B1C"/>
    <w:rPr>
      <w:rFonts w:cs="Times New Roman"/>
      <w:color w:val="0000FF"/>
      <w:u w:val="single"/>
    </w:rPr>
  </w:style>
  <w:style w:type="paragraph" w:styleId="PlainText">
    <w:name w:val="Plain Text"/>
    <w:basedOn w:val="Normal"/>
    <w:link w:val="PlainTextChar"/>
    <w:uiPriority w:val="99"/>
    <w:unhideWhenUsed/>
    <w:rsid w:val="006C592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592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livia.bernitt@dpi.wi.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iauditreports@dpi.wi.gov" TargetMode="External"/><Relationship Id="rId5" Type="http://schemas.openxmlformats.org/officeDocument/2006/relationships/hyperlink" Target="https://docs.legis.wisconsin.gov/code/admin_code/pi/14" TargetMode="External"/><Relationship Id="rId4" Type="http://schemas.openxmlformats.org/officeDocument/2006/relationships/hyperlink" Target="https://dpi.wi.gov/sfs/finances/auditors/membership/overvie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Bernitt, Olivia L. DPI</dc:creator>
  <cp:keywords/>
  <dc:description/>
  <cp:lastModifiedBy>Bernitt, Olivia L. DPI</cp:lastModifiedBy>
  <cp:revision>3</cp:revision>
  <dcterms:created xsi:type="dcterms:W3CDTF">2021-01-12T15:51:00Z</dcterms:created>
  <dcterms:modified xsi:type="dcterms:W3CDTF">2021-01-28T20:19:00Z</dcterms:modified>
</cp:coreProperties>
</file>