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8B" w:rsidRDefault="00C46731" w:rsidP="004C358B">
      <w:pPr>
        <w:pStyle w:val="Title"/>
        <w:spacing w:before="0"/>
        <w:rPr>
          <w:sz w:val="24"/>
        </w:rPr>
      </w:pPr>
      <w:bookmarkStart w:id="0" w:name="_GoBack"/>
      <w:bookmarkEnd w:id="0"/>
      <w:r>
        <w:t xml:space="preserve"> </w:t>
      </w:r>
      <w:r w:rsidR="004C358B">
        <w:rPr>
          <w:sz w:val="24"/>
        </w:rPr>
        <w:t>Challenge Academy Timelines</w:t>
      </w:r>
    </w:p>
    <w:p w:rsidR="004C358B" w:rsidRDefault="004C358B" w:rsidP="004C358B">
      <w:pPr>
        <w:pStyle w:val="Title"/>
        <w:spacing w:before="0"/>
        <w:rPr>
          <w:sz w:val="24"/>
        </w:rPr>
      </w:pPr>
      <w:r>
        <w:rPr>
          <w:sz w:val="24"/>
        </w:rPr>
        <w:t>First Semester Challenge Academy Students</w:t>
      </w:r>
    </w:p>
    <w:p w:rsidR="004A4B38" w:rsidRPr="004A4B38" w:rsidRDefault="004A4B38" w:rsidP="004C358B">
      <w:pPr>
        <w:pStyle w:val="Title"/>
        <w:spacing w:before="0"/>
        <w:rPr>
          <w:sz w:val="22"/>
        </w:rPr>
      </w:pPr>
      <w:r w:rsidRPr="004A4B38">
        <w:rPr>
          <w:sz w:val="22"/>
        </w:rPr>
        <w:t>(Revised 08-28-2017)</w:t>
      </w:r>
    </w:p>
    <w:tbl>
      <w:tblPr>
        <w:tblW w:w="10944" w:type="dxa"/>
        <w:tblInd w:w="-1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48"/>
        <w:gridCol w:w="6336"/>
        <w:gridCol w:w="2160"/>
      </w:tblGrid>
      <w:tr w:rsidR="004C358B" w:rsidRPr="003102D0">
        <w:tc>
          <w:tcPr>
            <w:tcW w:w="2448" w:type="dxa"/>
          </w:tcPr>
          <w:p w:rsidR="004C358B" w:rsidRPr="003102D0" w:rsidRDefault="004C358B" w:rsidP="003F00FA">
            <w:pPr>
              <w:pStyle w:val="Subtitle"/>
              <w:rPr>
                <w:sz w:val="22"/>
                <w:szCs w:val="22"/>
              </w:rPr>
            </w:pPr>
            <w:r w:rsidRPr="003102D0">
              <w:rPr>
                <w:sz w:val="22"/>
                <w:szCs w:val="22"/>
              </w:rPr>
              <w:t>When</w:t>
            </w:r>
          </w:p>
        </w:tc>
        <w:tc>
          <w:tcPr>
            <w:tcW w:w="6336" w:type="dxa"/>
          </w:tcPr>
          <w:p w:rsidR="004C358B" w:rsidRPr="003102D0" w:rsidRDefault="004C358B" w:rsidP="003F00FA">
            <w:pPr>
              <w:pStyle w:val="Heading1"/>
              <w:rPr>
                <w:sz w:val="22"/>
                <w:szCs w:val="22"/>
              </w:rPr>
            </w:pPr>
            <w:r w:rsidRPr="003102D0">
              <w:rPr>
                <w:sz w:val="22"/>
                <w:szCs w:val="22"/>
              </w:rPr>
              <w:t>What</w:t>
            </w:r>
          </w:p>
        </w:tc>
        <w:tc>
          <w:tcPr>
            <w:tcW w:w="2160" w:type="dxa"/>
          </w:tcPr>
          <w:p w:rsidR="004C358B" w:rsidRPr="003102D0" w:rsidRDefault="004C358B" w:rsidP="003F00FA">
            <w:pPr>
              <w:pStyle w:val="Heading1"/>
              <w:rPr>
                <w:sz w:val="22"/>
                <w:szCs w:val="22"/>
              </w:rPr>
            </w:pPr>
            <w:r w:rsidRPr="003102D0">
              <w:rPr>
                <w:sz w:val="22"/>
                <w:szCs w:val="22"/>
              </w:rPr>
              <w:t>Who</w:t>
            </w:r>
          </w:p>
        </w:tc>
      </w:tr>
      <w:tr w:rsidR="004C358B" w:rsidRPr="003102D0">
        <w:tc>
          <w:tcPr>
            <w:tcW w:w="2448" w:type="dxa"/>
          </w:tcPr>
          <w:p w:rsidR="004C358B" w:rsidRPr="003102D0" w:rsidRDefault="004C358B" w:rsidP="003F00FA">
            <w:pPr>
              <w:pStyle w:val="Heading2"/>
              <w:rPr>
                <w:b w:val="0"/>
                <w:sz w:val="22"/>
                <w:szCs w:val="22"/>
              </w:rPr>
            </w:pPr>
            <w:r w:rsidRPr="003102D0">
              <w:rPr>
                <w:b w:val="0"/>
                <w:sz w:val="22"/>
                <w:szCs w:val="22"/>
              </w:rPr>
              <w:t>Pre- July</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Student applies to Challenge Academy (CA)</w:t>
            </w:r>
          </w:p>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Contact made with school district to get school records and determine special education status</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Student and Department of Military Affairs (DMA)</w:t>
            </w:r>
          </w:p>
        </w:tc>
      </w:tr>
      <w:tr w:rsidR="004C358B" w:rsidRPr="003102D0">
        <w:tc>
          <w:tcPr>
            <w:tcW w:w="2448" w:type="dxa"/>
          </w:tcPr>
          <w:p w:rsidR="004C358B" w:rsidRPr="003102D0" w:rsidRDefault="005F125B" w:rsidP="003F00FA">
            <w:pPr>
              <w:pStyle w:val="Heading2"/>
              <w:rPr>
                <w:b w:val="0"/>
                <w:sz w:val="22"/>
                <w:szCs w:val="22"/>
              </w:rPr>
            </w:pPr>
            <w:r>
              <w:rPr>
                <w:b w:val="0"/>
                <w:sz w:val="22"/>
                <w:szCs w:val="22"/>
              </w:rPr>
              <w:t xml:space="preserve">Mid- </w:t>
            </w:r>
            <w:r w:rsidR="00374DBD">
              <w:rPr>
                <w:b w:val="0"/>
                <w:sz w:val="22"/>
                <w:szCs w:val="22"/>
              </w:rPr>
              <w:t>July</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Admit students into pre-Challenge </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4C358B" w:rsidRPr="003102D0">
        <w:tc>
          <w:tcPr>
            <w:tcW w:w="2448" w:type="dxa"/>
          </w:tcPr>
          <w:p w:rsidR="004C358B" w:rsidRPr="003102D0" w:rsidRDefault="005F125B" w:rsidP="003F00FA">
            <w:pPr>
              <w:pStyle w:val="Heading2"/>
              <w:rPr>
                <w:b w:val="0"/>
                <w:sz w:val="22"/>
                <w:szCs w:val="22"/>
              </w:rPr>
            </w:pPr>
            <w:r>
              <w:rPr>
                <w:b w:val="0"/>
                <w:sz w:val="22"/>
                <w:szCs w:val="22"/>
              </w:rPr>
              <w:t xml:space="preserve">Early- </w:t>
            </w:r>
            <w:r w:rsidR="00374DBD">
              <w:rPr>
                <w:b w:val="0"/>
                <w:sz w:val="22"/>
                <w:szCs w:val="22"/>
              </w:rPr>
              <w:t>August</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Challenge Academy </w:t>
            </w:r>
            <w:r w:rsidR="004B14ED" w:rsidRPr="003102D0">
              <w:rPr>
                <w:rFonts w:ascii="NewCenturySchlbk" w:hAnsi="NewCenturySchlbk"/>
                <w:sz w:val="22"/>
                <w:szCs w:val="22"/>
              </w:rPr>
              <w:t xml:space="preserve">officially </w:t>
            </w:r>
            <w:r w:rsidRPr="003102D0">
              <w:rPr>
                <w:rFonts w:ascii="NewCenturySchlbk" w:hAnsi="NewCenturySchlbk"/>
                <w:sz w:val="22"/>
                <w:szCs w:val="22"/>
              </w:rPr>
              <w:t>enrolls students</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4C358B" w:rsidRPr="003102D0">
        <w:tc>
          <w:tcPr>
            <w:tcW w:w="2448" w:type="dxa"/>
          </w:tcPr>
          <w:p w:rsidR="004C358B" w:rsidRPr="003102D0" w:rsidRDefault="00775C57" w:rsidP="003F00FA">
            <w:pPr>
              <w:pStyle w:val="Heading2"/>
              <w:rPr>
                <w:b w:val="0"/>
                <w:sz w:val="22"/>
                <w:szCs w:val="22"/>
              </w:rPr>
            </w:pPr>
            <w:r>
              <w:rPr>
                <w:b w:val="0"/>
                <w:sz w:val="22"/>
                <w:szCs w:val="22"/>
              </w:rPr>
              <w:t>Late- August</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Officially notify school district and the Department of Public Instruction (DPI) of students enrolled in the Challenge Academy.</w:t>
            </w:r>
            <w:r w:rsidR="005F125B">
              <w:rPr>
                <w:rFonts w:ascii="NewCenturySchlbk" w:hAnsi="NewCenturySchlbk"/>
                <w:sz w:val="22"/>
                <w:szCs w:val="22"/>
              </w:rPr>
              <w:t xml:space="preserve"> </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5F125B" w:rsidRPr="003102D0">
        <w:tc>
          <w:tcPr>
            <w:tcW w:w="2448" w:type="dxa"/>
          </w:tcPr>
          <w:p w:rsidR="005F125B" w:rsidRPr="005F125B" w:rsidRDefault="005F125B" w:rsidP="003F00FA">
            <w:pPr>
              <w:rPr>
                <w:sz w:val="22"/>
                <w:szCs w:val="22"/>
              </w:rPr>
            </w:pPr>
            <w:r w:rsidRPr="005F125B">
              <w:rPr>
                <w:sz w:val="22"/>
                <w:szCs w:val="22"/>
              </w:rPr>
              <w:t>September 1</w:t>
            </w:r>
          </w:p>
        </w:tc>
        <w:tc>
          <w:tcPr>
            <w:tcW w:w="6336" w:type="dxa"/>
          </w:tcPr>
          <w:p w:rsidR="005F125B" w:rsidRPr="003102D0" w:rsidRDefault="00425FFD" w:rsidP="004A4B38">
            <w:pPr>
              <w:rPr>
                <w:rFonts w:ascii="NewCenturySchlbk" w:hAnsi="NewCenturySchlbk"/>
                <w:sz w:val="22"/>
                <w:szCs w:val="22"/>
              </w:rPr>
            </w:pPr>
            <w:r>
              <w:rPr>
                <w:rFonts w:ascii="NewCenturySchlbk" w:hAnsi="NewCenturySchlbk"/>
                <w:sz w:val="22"/>
                <w:szCs w:val="22"/>
              </w:rPr>
              <w:t xml:space="preserve">PI 1563 CA (Challenge Academy) September report will be open for data entry. </w:t>
            </w:r>
            <w:r w:rsidR="005F125B">
              <w:rPr>
                <w:rFonts w:ascii="NewCenturySchlbk" w:hAnsi="NewCenturySchlbk"/>
                <w:sz w:val="22"/>
                <w:szCs w:val="22"/>
              </w:rPr>
              <w:t xml:space="preserve">Challenge Academy names will be added to the district’s PI 1563 </w:t>
            </w:r>
            <w:r>
              <w:rPr>
                <w:rFonts w:ascii="NewCenturySchlbk" w:hAnsi="NewCenturySchlbk"/>
                <w:sz w:val="22"/>
                <w:szCs w:val="22"/>
              </w:rPr>
              <w:t xml:space="preserve">CA </w:t>
            </w:r>
            <w:r w:rsidR="005F125B">
              <w:rPr>
                <w:rFonts w:ascii="NewCenturySchlbk" w:hAnsi="NewCenturySchlbk"/>
                <w:sz w:val="22"/>
                <w:szCs w:val="22"/>
              </w:rPr>
              <w:t>September report.  Districts will agree or disagree with listing of students. If agree, student gets added for both revenue limit and aid. If disagree, district and DMA must resolve. DMA has authority to assign residency.</w:t>
            </w:r>
          </w:p>
        </w:tc>
        <w:tc>
          <w:tcPr>
            <w:tcW w:w="2160" w:type="dxa"/>
          </w:tcPr>
          <w:p w:rsidR="00425FFD" w:rsidRPr="00642E21" w:rsidRDefault="005F125B" w:rsidP="003F00FA">
            <w:pPr>
              <w:rPr>
                <w:rFonts w:ascii="NewCenturySchlbk" w:hAnsi="NewCenturySchlbk"/>
                <w:b/>
                <w:sz w:val="22"/>
                <w:szCs w:val="22"/>
              </w:rPr>
            </w:pPr>
            <w:r w:rsidRPr="00642E21">
              <w:rPr>
                <w:rFonts w:ascii="NewCenturySchlbk" w:hAnsi="NewCenturySchlbk"/>
                <w:b/>
                <w:sz w:val="22"/>
                <w:szCs w:val="22"/>
              </w:rPr>
              <w:t>School District</w:t>
            </w:r>
          </w:p>
          <w:p w:rsidR="005F125B" w:rsidRPr="003102D0" w:rsidRDefault="00425FFD" w:rsidP="003F00FA">
            <w:pPr>
              <w:rPr>
                <w:rFonts w:ascii="NewCenturySchlbk" w:hAnsi="NewCenturySchlbk"/>
                <w:sz w:val="22"/>
                <w:szCs w:val="22"/>
              </w:rPr>
            </w:pPr>
            <w:r w:rsidRPr="00642E21">
              <w:rPr>
                <w:rFonts w:ascii="NewCenturySchlbk" w:hAnsi="NewCenturySchlbk"/>
                <w:b/>
                <w:sz w:val="22"/>
                <w:szCs w:val="22"/>
              </w:rPr>
              <w:t>DPI</w:t>
            </w:r>
            <w:r w:rsidRPr="00642E21">
              <w:rPr>
                <w:rFonts w:ascii="NewCenturySchlbk" w:hAnsi="NewCenturySchlbk"/>
                <w:b/>
                <w:sz w:val="22"/>
                <w:szCs w:val="22"/>
              </w:rPr>
              <w:br/>
            </w:r>
            <w:r>
              <w:rPr>
                <w:rFonts w:ascii="NewCenturySchlbk" w:hAnsi="NewCenturySchlbk"/>
                <w:sz w:val="22"/>
                <w:szCs w:val="22"/>
              </w:rPr>
              <w:t>DMA</w:t>
            </w:r>
          </w:p>
        </w:tc>
      </w:tr>
      <w:tr w:rsidR="004C358B" w:rsidRPr="003102D0">
        <w:tc>
          <w:tcPr>
            <w:tcW w:w="2448" w:type="dxa"/>
          </w:tcPr>
          <w:p w:rsidR="004C358B" w:rsidRPr="003102D0" w:rsidRDefault="004C358B" w:rsidP="003F00FA">
            <w:pPr>
              <w:rPr>
                <w:rFonts w:ascii="NewCenturySchlbk" w:hAnsi="NewCenturySchlbk"/>
                <w:sz w:val="22"/>
                <w:szCs w:val="22"/>
              </w:rPr>
            </w:pPr>
            <w:r w:rsidRPr="003102D0">
              <w:rPr>
                <w:b/>
                <w:sz w:val="22"/>
                <w:szCs w:val="22"/>
              </w:rPr>
              <w:t>September (3</w:t>
            </w:r>
            <w:r w:rsidRPr="003102D0">
              <w:rPr>
                <w:b/>
                <w:sz w:val="22"/>
                <w:szCs w:val="22"/>
                <w:vertAlign w:val="superscript"/>
              </w:rPr>
              <w:t>rd</w:t>
            </w:r>
            <w:r w:rsidRPr="003102D0">
              <w:rPr>
                <w:b/>
                <w:sz w:val="22"/>
                <w:szCs w:val="22"/>
              </w:rPr>
              <w:t xml:space="preserve"> Friday)</w:t>
            </w:r>
            <w:r w:rsidR="003066B0">
              <w:rPr>
                <w:b/>
                <w:sz w:val="22"/>
                <w:szCs w:val="22"/>
              </w:rPr>
              <w:t xml:space="preserve">, </w:t>
            </w:r>
            <w:r w:rsidR="00106EE4" w:rsidRPr="003102D0">
              <w:rPr>
                <w:rFonts w:ascii="NewCenturySchlbk" w:hAnsi="NewCenturySchlbk"/>
                <w:sz w:val="22"/>
                <w:szCs w:val="22"/>
              </w:rPr>
              <w:t xml:space="preserve">Pupil Count Date </w:t>
            </w:r>
          </w:p>
        </w:tc>
        <w:tc>
          <w:tcPr>
            <w:tcW w:w="6336" w:type="dxa"/>
          </w:tcPr>
          <w:p w:rsidR="004C358B" w:rsidRPr="003102D0" w:rsidRDefault="00983106" w:rsidP="00983106">
            <w:pPr>
              <w:rPr>
                <w:rFonts w:ascii="NewCenturySchlbk" w:hAnsi="NewCenturySchlbk"/>
                <w:sz w:val="22"/>
                <w:szCs w:val="22"/>
              </w:rPr>
            </w:pPr>
            <w:r>
              <w:rPr>
                <w:rFonts w:ascii="NewCenturySchlbk" w:hAnsi="NewCenturySchlbk"/>
                <w:sz w:val="22"/>
                <w:szCs w:val="22"/>
              </w:rPr>
              <w:t>Sometimes a student will appear on the August report from the Challenge Academy and also be in a district seat after dropping out of the Academy in late August. In this case, the district should ensure the student name is not included in both places – the September Challenge Report AND the PI-1563. DPI will add to the district’s membership based on the PI 1563 CA (Challenge Academy) September report.</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School district</w:t>
            </w:r>
          </w:p>
          <w:p w:rsidR="00A62292" w:rsidRPr="00642E21" w:rsidRDefault="00A62292" w:rsidP="003F00FA">
            <w:pPr>
              <w:rPr>
                <w:rFonts w:ascii="NewCenturySchlbk" w:hAnsi="NewCenturySchlbk"/>
                <w:b/>
                <w:sz w:val="22"/>
                <w:szCs w:val="22"/>
              </w:rPr>
            </w:pPr>
            <w:r w:rsidRPr="00642E21">
              <w:rPr>
                <w:rFonts w:ascii="NewCenturySchlbk" w:hAnsi="NewCenturySchlbk"/>
                <w:b/>
                <w:sz w:val="22"/>
                <w:szCs w:val="22"/>
              </w:rPr>
              <w:t>DPI</w:t>
            </w:r>
          </w:p>
          <w:p w:rsidR="005F125B" w:rsidRDefault="005F125B" w:rsidP="003F00FA">
            <w:pPr>
              <w:rPr>
                <w:rFonts w:ascii="NewCenturySchlbk" w:hAnsi="NewCenturySchlbk"/>
                <w:sz w:val="22"/>
                <w:szCs w:val="22"/>
              </w:rPr>
            </w:pPr>
          </w:p>
          <w:p w:rsidR="005F125B" w:rsidRDefault="005F125B" w:rsidP="003F00FA">
            <w:pPr>
              <w:rPr>
                <w:rFonts w:ascii="NewCenturySchlbk" w:hAnsi="NewCenturySchlbk"/>
                <w:sz w:val="22"/>
                <w:szCs w:val="22"/>
              </w:rPr>
            </w:pPr>
          </w:p>
          <w:p w:rsidR="005F125B" w:rsidRPr="003102D0" w:rsidRDefault="005F125B" w:rsidP="003F00FA">
            <w:pPr>
              <w:rPr>
                <w:rFonts w:ascii="NewCenturySchlbk" w:hAnsi="NewCenturySchlbk"/>
                <w:sz w:val="22"/>
                <w:szCs w:val="22"/>
              </w:rPr>
            </w:pPr>
          </w:p>
        </w:tc>
      </w:tr>
      <w:tr w:rsidR="004C358B" w:rsidRPr="003102D0">
        <w:tc>
          <w:tcPr>
            <w:tcW w:w="2448" w:type="dxa"/>
          </w:tcPr>
          <w:p w:rsidR="004C358B" w:rsidRPr="003102D0" w:rsidRDefault="004C358B" w:rsidP="003F00FA">
            <w:pPr>
              <w:pStyle w:val="Heading2"/>
              <w:rPr>
                <w:b w:val="0"/>
                <w:sz w:val="22"/>
                <w:szCs w:val="22"/>
              </w:rPr>
            </w:pPr>
            <w:r w:rsidRPr="003102D0">
              <w:rPr>
                <w:b w:val="0"/>
                <w:sz w:val="22"/>
                <w:szCs w:val="22"/>
              </w:rPr>
              <w:t xml:space="preserve">November </w:t>
            </w:r>
          </w:p>
          <w:p w:rsidR="004C358B" w:rsidRPr="003102D0" w:rsidRDefault="004C358B" w:rsidP="003F00FA">
            <w:pPr>
              <w:rPr>
                <w:rFonts w:ascii="NewCenturySchlbk" w:hAnsi="NewCenturySchlbk"/>
                <w:sz w:val="22"/>
                <w:szCs w:val="22"/>
              </w:rPr>
            </w:pP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Test 8</w:t>
            </w:r>
            <w:r w:rsidRPr="003102D0">
              <w:rPr>
                <w:rFonts w:ascii="NewCenturySchlbk" w:hAnsi="NewCenturySchlbk"/>
                <w:sz w:val="22"/>
                <w:szCs w:val="22"/>
                <w:vertAlign w:val="superscript"/>
              </w:rPr>
              <w:t>th</w:t>
            </w:r>
            <w:r w:rsidRPr="003102D0">
              <w:rPr>
                <w:rFonts w:ascii="NewCenturySchlbk" w:hAnsi="NewCenturySchlbk"/>
                <w:sz w:val="22"/>
                <w:szCs w:val="22"/>
              </w:rPr>
              <w:t xml:space="preserve"> and 10</w:t>
            </w:r>
            <w:r w:rsidRPr="003102D0">
              <w:rPr>
                <w:rFonts w:ascii="NewCenturySchlbk" w:hAnsi="NewCenturySchlbk"/>
                <w:sz w:val="22"/>
                <w:szCs w:val="22"/>
                <w:vertAlign w:val="superscript"/>
              </w:rPr>
              <w:t>th</w:t>
            </w:r>
            <w:r w:rsidRPr="003102D0">
              <w:rPr>
                <w:rFonts w:ascii="NewCenturySchlbk" w:hAnsi="NewCenturySchlbk"/>
                <w:sz w:val="22"/>
                <w:szCs w:val="22"/>
              </w:rPr>
              <w:t xml:space="preserve">  grade students on the WSAS </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4C358B" w:rsidRPr="003102D0">
        <w:tc>
          <w:tcPr>
            <w:tcW w:w="2448"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December 1</w:t>
            </w:r>
          </w:p>
          <w:p w:rsidR="004C358B" w:rsidRPr="003102D0" w:rsidRDefault="004C358B" w:rsidP="003F00FA">
            <w:pPr>
              <w:rPr>
                <w:rFonts w:ascii="NewCenturySchlbk" w:hAnsi="NewCenturySchlbk"/>
                <w:sz w:val="22"/>
                <w:szCs w:val="22"/>
              </w:rPr>
            </w:pPr>
          </w:p>
        </w:tc>
        <w:tc>
          <w:tcPr>
            <w:tcW w:w="6336" w:type="dxa"/>
          </w:tcPr>
          <w:p w:rsidR="004C358B" w:rsidRPr="003102D0" w:rsidRDefault="004C358B" w:rsidP="003F00FA">
            <w:pPr>
              <w:spacing w:before="40"/>
              <w:rPr>
                <w:rFonts w:ascii="NewCenturySchlbk" w:hAnsi="NewCenturySchlbk"/>
                <w:sz w:val="22"/>
                <w:szCs w:val="22"/>
              </w:rPr>
            </w:pPr>
            <w:r w:rsidRPr="003102D0">
              <w:rPr>
                <w:rFonts w:ascii="NewCenturySchlbk" w:hAnsi="NewCenturySchlbk"/>
                <w:sz w:val="22"/>
                <w:szCs w:val="22"/>
              </w:rPr>
              <w:t>Count special education students for IDEA child count</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School district</w:t>
            </w:r>
          </w:p>
        </w:tc>
      </w:tr>
      <w:tr w:rsidR="004C358B" w:rsidRPr="003102D0">
        <w:tc>
          <w:tcPr>
            <w:tcW w:w="2448"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December </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Students graduate from Challenge Academy</w:t>
            </w:r>
            <w:r w:rsidR="001A52B2">
              <w:rPr>
                <w:rFonts w:ascii="NewCenturySchlbk" w:hAnsi="NewCenturySchlbk"/>
                <w:sz w:val="22"/>
                <w:szCs w:val="22"/>
              </w:rPr>
              <w:t xml:space="preserve"> and begin Phase II. </w:t>
            </w:r>
            <w:r w:rsidRPr="003102D0">
              <w:rPr>
                <w:rFonts w:ascii="NewCenturySchlbk" w:hAnsi="NewCenturySchlbk"/>
                <w:sz w:val="22"/>
                <w:szCs w:val="22"/>
              </w:rPr>
              <w:t>School district is notified of attendance, school status and educational records are transferred back to the school district.</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4C358B" w:rsidRPr="003102D0">
        <w:tc>
          <w:tcPr>
            <w:tcW w:w="2448" w:type="dxa"/>
          </w:tcPr>
          <w:p w:rsidR="004C358B" w:rsidRPr="003102D0" w:rsidRDefault="004B14ED" w:rsidP="003F00FA">
            <w:pPr>
              <w:rPr>
                <w:rFonts w:ascii="NewCenturySchlbk" w:hAnsi="NewCenturySchlbk"/>
                <w:sz w:val="22"/>
                <w:szCs w:val="22"/>
              </w:rPr>
            </w:pPr>
            <w:r w:rsidRPr="003102D0">
              <w:rPr>
                <w:rFonts w:ascii="NewCenturySchlbk" w:hAnsi="NewCenturySchlbk"/>
                <w:sz w:val="22"/>
                <w:szCs w:val="22"/>
              </w:rPr>
              <w:t>May</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Report actual cost on per pupil basis (including special education costs) to DPI</w:t>
            </w:r>
          </w:p>
        </w:tc>
        <w:tc>
          <w:tcPr>
            <w:tcW w:w="2160"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DMA</w:t>
            </w:r>
          </w:p>
        </w:tc>
      </w:tr>
      <w:tr w:rsidR="004C358B" w:rsidRPr="003102D0">
        <w:tc>
          <w:tcPr>
            <w:tcW w:w="2448" w:type="dxa"/>
          </w:tcPr>
          <w:p w:rsidR="004C358B" w:rsidRPr="003102D0" w:rsidRDefault="005202DB" w:rsidP="003F00FA">
            <w:pPr>
              <w:rPr>
                <w:rFonts w:ascii="NewCenturySchlbk" w:hAnsi="NewCenturySchlbk"/>
                <w:sz w:val="22"/>
                <w:szCs w:val="22"/>
              </w:rPr>
            </w:pPr>
            <w:r>
              <w:rPr>
                <w:rFonts w:ascii="NewCenturySchlbk" w:hAnsi="NewCenturySchlbk"/>
                <w:sz w:val="22"/>
                <w:szCs w:val="22"/>
              </w:rPr>
              <w:t>June</w:t>
            </w:r>
          </w:p>
        </w:tc>
        <w:tc>
          <w:tcPr>
            <w:tcW w:w="6336" w:type="dxa"/>
          </w:tcPr>
          <w:p w:rsidR="004C358B" w:rsidRPr="003102D0" w:rsidRDefault="004B14ED" w:rsidP="003F00FA">
            <w:pPr>
              <w:rPr>
                <w:rFonts w:ascii="NewCenturySchlbk" w:hAnsi="NewCenturySchlbk"/>
                <w:sz w:val="22"/>
                <w:szCs w:val="22"/>
              </w:rPr>
            </w:pPr>
            <w:r w:rsidRPr="003102D0">
              <w:rPr>
                <w:rFonts w:ascii="NewCenturySchlbk" w:hAnsi="NewCenturySchlbk"/>
                <w:sz w:val="22"/>
                <w:szCs w:val="22"/>
              </w:rPr>
              <w:t>C</w:t>
            </w:r>
            <w:r w:rsidR="00371ACC" w:rsidRPr="003102D0">
              <w:rPr>
                <w:rFonts w:ascii="NewCenturySchlbk" w:hAnsi="NewCenturySchlbk"/>
                <w:sz w:val="22"/>
                <w:szCs w:val="22"/>
              </w:rPr>
              <w:t xml:space="preserve">ommunicate to school districts in a document entitled </w:t>
            </w:r>
            <w:r w:rsidR="004C358B" w:rsidRPr="003102D0">
              <w:rPr>
                <w:rFonts w:ascii="NewCenturySchlbk" w:hAnsi="NewCenturySchlbk"/>
                <w:sz w:val="22"/>
                <w:szCs w:val="22"/>
              </w:rPr>
              <w:t xml:space="preserve">“Remaining Equalization Aid Payments Explanation” </w:t>
            </w:r>
            <w:r w:rsidR="00371ACC" w:rsidRPr="003102D0">
              <w:rPr>
                <w:rFonts w:ascii="NewCenturySchlbk" w:hAnsi="NewCenturySchlbk"/>
                <w:sz w:val="22"/>
                <w:szCs w:val="22"/>
              </w:rPr>
              <w:t>the equalization</w:t>
            </w:r>
            <w:r w:rsidR="004C358B" w:rsidRPr="003102D0">
              <w:rPr>
                <w:rFonts w:ascii="NewCenturySchlbk" w:hAnsi="NewCenturySchlbk"/>
                <w:sz w:val="22"/>
                <w:szCs w:val="22"/>
              </w:rPr>
              <w:t xml:space="preserve"> aid deductions</w:t>
            </w:r>
            <w:r w:rsidR="00CC462B" w:rsidRPr="003102D0">
              <w:rPr>
                <w:rFonts w:ascii="NewCenturySchlbk" w:hAnsi="NewCenturySchlbk"/>
                <w:sz w:val="22"/>
                <w:szCs w:val="22"/>
              </w:rPr>
              <w:t xml:space="preserve"> for CA cadets</w:t>
            </w:r>
            <w:r w:rsidR="002C5389" w:rsidRPr="003102D0">
              <w:rPr>
                <w:rFonts w:ascii="NewCenturySchlbk" w:hAnsi="NewCenturySchlbk"/>
                <w:sz w:val="22"/>
                <w:szCs w:val="22"/>
              </w:rPr>
              <w:t>.</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DPI</w:t>
            </w:r>
          </w:p>
          <w:p w:rsidR="004C358B" w:rsidRPr="003102D0" w:rsidRDefault="004C358B" w:rsidP="003F00FA">
            <w:pPr>
              <w:rPr>
                <w:rFonts w:ascii="NewCenturySchlbk" w:hAnsi="NewCenturySchlbk"/>
                <w:sz w:val="22"/>
                <w:szCs w:val="22"/>
              </w:rPr>
            </w:pPr>
          </w:p>
        </w:tc>
      </w:tr>
      <w:tr w:rsidR="004C358B" w:rsidRPr="003102D0">
        <w:tc>
          <w:tcPr>
            <w:tcW w:w="2448" w:type="dxa"/>
          </w:tcPr>
          <w:p w:rsidR="004C358B" w:rsidRPr="003102D0" w:rsidRDefault="005202DB" w:rsidP="003F00FA">
            <w:pPr>
              <w:rPr>
                <w:rFonts w:ascii="NewCenturySchlbk" w:hAnsi="NewCenturySchlbk"/>
                <w:sz w:val="22"/>
                <w:szCs w:val="22"/>
              </w:rPr>
            </w:pPr>
            <w:r>
              <w:rPr>
                <w:rFonts w:ascii="NewCenturySchlbk" w:hAnsi="NewCenturySchlbk"/>
                <w:sz w:val="22"/>
                <w:szCs w:val="22"/>
              </w:rPr>
              <w:t>June</w:t>
            </w: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Reduce </w:t>
            </w:r>
            <w:r w:rsidR="00CC462B" w:rsidRPr="003102D0">
              <w:rPr>
                <w:rFonts w:ascii="NewCenturySchlbk" w:hAnsi="NewCenturySchlbk"/>
                <w:sz w:val="22"/>
                <w:szCs w:val="22"/>
              </w:rPr>
              <w:t xml:space="preserve">June equalization </w:t>
            </w:r>
            <w:r w:rsidRPr="003102D0">
              <w:rPr>
                <w:rFonts w:ascii="NewCenturySchlbk" w:hAnsi="NewCenturySchlbk"/>
                <w:sz w:val="22"/>
                <w:szCs w:val="22"/>
              </w:rPr>
              <w:t>aid payment to school districts</w:t>
            </w:r>
            <w:r w:rsidR="005202DB">
              <w:rPr>
                <w:rFonts w:ascii="NewCenturySchlbk" w:hAnsi="NewCenturySchlbk"/>
                <w:sz w:val="22"/>
                <w:szCs w:val="22"/>
              </w:rPr>
              <w:t>.</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DPI</w:t>
            </w:r>
          </w:p>
          <w:p w:rsidR="004C358B" w:rsidRPr="003102D0" w:rsidRDefault="004C358B" w:rsidP="003F00FA">
            <w:pPr>
              <w:rPr>
                <w:rFonts w:ascii="NewCenturySchlbk" w:hAnsi="NewCenturySchlbk"/>
                <w:sz w:val="22"/>
                <w:szCs w:val="22"/>
              </w:rPr>
            </w:pPr>
          </w:p>
        </w:tc>
      </w:tr>
      <w:tr w:rsidR="004C358B" w:rsidRPr="003102D0">
        <w:tc>
          <w:tcPr>
            <w:tcW w:w="2448"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June</w:t>
            </w:r>
          </w:p>
        </w:tc>
        <w:tc>
          <w:tcPr>
            <w:tcW w:w="6336" w:type="dxa"/>
          </w:tcPr>
          <w:p w:rsidR="004C358B" w:rsidRPr="003102D0" w:rsidRDefault="00253A5B" w:rsidP="003F00FA">
            <w:pPr>
              <w:rPr>
                <w:rFonts w:ascii="NewCenturySchlbk" w:hAnsi="NewCenturySchlbk"/>
                <w:sz w:val="22"/>
                <w:szCs w:val="22"/>
              </w:rPr>
            </w:pPr>
            <w:r w:rsidRPr="003102D0">
              <w:rPr>
                <w:rFonts w:ascii="NewCenturySchlbk" w:hAnsi="NewCenturySchlbk"/>
                <w:sz w:val="22"/>
                <w:szCs w:val="22"/>
              </w:rPr>
              <w:t>Pay</w:t>
            </w:r>
            <w:r w:rsidR="004C358B" w:rsidRPr="003102D0">
              <w:rPr>
                <w:rFonts w:ascii="NewCenturySchlbk" w:hAnsi="NewCenturySchlbk"/>
                <w:sz w:val="22"/>
                <w:szCs w:val="22"/>
              </w:rPr>
              <w:t xml:space="preserve"> aid to DMA account</w:t>
            </w:r>
          </w:p>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Provide </w:t>
            </w:r>
            <w:r w:rsidR="00064746" w:rsidRPr="003102D0">
              <w:rPr>
                <w:rFonts w:ascii="NewCenturySchlbk" w:hAnsi="NewCenturySchlbk"/>
                <w:sz w:val="22"/>
                <w:szCs w:val="22"/>
              </w:rPr>
              <w:t>DMA a</w:t>
            </w:r>
            <w:r w:rsidRPr="003102D0">
              <w:rPr>
                <w:rFonts w:ascii="NewCenturySchlbk" w:hAnsi="NewCenturySchlbk"/>
                <w:sz w:val="22"/>
                <w:szCs w:val="22"/>
              </w:rPr>
              <w:t xml:space="preserve"> list of school districts that had state aid reduced, the amount of the reduction and the number of students upon which the reduction is based.</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DPI</w:t>
            </w:r>
          </w:p>
          <w:p w:rsidR="004C358B" w:rsidRPr="003102D0" w:rsidRDefault="004C358B" w:rsidP="003F00FA">
            <w:pPr>
              <w:rPr>
                <w:rFonts w:ascii="NewCenturySchlbk" w:hAnsi="NewCenturySchlbk"/>
                <w:sz w:val="22"/>
                <w:szCs w:val="22"/>
              </w:rPr>
            </w:pPr>
          </w:p>
        </w:tc>
      </w:tr>
      <w:tr w:rsidR="004C358B" w:rsidRPr="003102D0">
        <w:tc>
          <w:tcPr>
            <w:tcW w:w="2448" w:type="dxa"/>
          </w:tcPr>
          <w:p w:rsidR="004C358B" w:rsidRPr="003102D0" w:rsidRDefault="003F1FBE" w:rsidP="003F00FA">
            <w:pPr>
              <w:rPr>
                <w:rFonts w:ascii="NewCenturySchlbk" w:hAnsi="NewCenturySchlbk"/>
                <w:sz w:val="22"/>
                <w:szCs w:val="22"/>
              </w:rPr>
            </w:pPr>
            <w:r>
              <w:rPr>
                <w:rFonts w:ascii="NewCenturySchlbk" w:hAnsi="NewCenturySchlbk"/>
                <w:sz w:val="22"/>
                <w:szCs w:val="22"/>
              </w:rPr>
              <w:t>Following October</w:t>
            </w:r>
          </w:p>
          <w:p w:rsidR="004C358B" w:rsidRPr="003102D0" w:rsidRDefault="004C358B" w:rsidP="003F00FA">
            <w:pPr>
              <w:rPr>
                <w:rFonts w:ascii="NewCenturySchlbk" w:hAnsi="NewCenturySchlbk"/>
                <w:sz w:val="22"/>
                <w:szCs w:val="22"/>
              </w:rPr>
            </w:pPr>
          </w:p>
        </w:tc>
        <w:tc>
          <w:tcPr>
            <w:tcW w:w="6336" w:type="dxa"/>
          </w:tcPr>
          <w:p w:rsidR="004C358B" w:rsidRPr="003102D0" w:rsidRDefault="004C358B" w:rsidP="003F00FA">
            <w:pPr>
              <w:rPr>
                <w:rFonts w:ascii="NewCenturySchlbk" w:hAnsi="NewCenturySchlbk"/>
                <w:sz w:val="22"/>
                <w:szCs w:val="22"/>
              </w:rPr>
            </w:pPr>
            <w:r w:rsidRPr="003102D0">
              <w:rPr>
                <w:rFonts w:ascii="NewCenturySchlbk" w:hAnsi="NewCenturySchlbk"/>
                <w:sz w:val="22"/>
                <w:szCs w:val="22"/>
              </w:rPr>
              <w:t xml:space="preserve">Complete School Performance Report </w:t>
            </w:r>
          </w:p>
        </w:tc>
        <w:tc>
          <w:tcPr>
            <w:tcW w:w="2160" w:type="dxa"/>
          </w:tcPr>
          <w:p w:rsidR="004C358B" w:rsidRPr="00642E21" w:rsidRDefault="004C358B" w:rsidP="003F00FA">
            <w:pPr>
              <w:rPr>
                <w:rFonts w:ascii="NewCenturySchlbk" w:hAnsi="NewCenturySchlbk"/>
                <w:b/>
                <w:sz w:val="22"/>
                <w:szCs w:val="22"/>
              </w:rPr>
            </w:pPr>
            <w:r w:rsidRPr="00642E21">
              <w:rPr>
                <w:rFonts w:ascii="NewCenturySchlbk" w:hAnsi="NewCenturySchlbk"/>
                <w:b/>
                <w:sz w:val="22"/>
                <w:szCs w:val="22"/>
              </w:rPr>
              <w:t>School district</w:t>
            </w:r>
          </w:p>
        </w:tc>
      </w:tr>
    </w:tbl>
    <w:p w:rsidR="003F00FA" w:rsidRPr="003102D0" w:rsidRDefault="003F00FA" w:rsidP="003F00FA">
      <w:pPr>
        <w:pStyle w:val="Title"/>
        <w:spacing w:before="0"/>
        <w:rPr>
          <w:sz w:val="22"/>
          <w:szCs w:val="22"/>
        </w:rPr>
      </w:pPr>
      <w:r w:rsidRPr="003102D0">
        <w:rPr>
          <w:sz w:val="22"/>
          <w:szCs w:val="22"/>
        </w:rPr>
        <w:br w:type="page"/>
      </w:r>
      <w:r w:rsidRPr="003102D0">
        <w:rPr>
          <w:sz w:val="22"/>
          <w:szCs w:val="22"/>
        </w:rPr>
        <w:lastRenderedPageBreak/>
        <w:t xml:space="preserve"> Challenge Academy Timelines</w:t>
      </w:r>
    </w:p>
    <w:p w:rsidR="003F00FA" w:rsidRDefault="003F00FA" w:rsidP="003F00FA">
      <w:pPr>
        <w:pStyle w:val="Title"/>
        <w:spacing w:before="0"/>
        <w:rPr>
          <w:sz w:val="22"/>
          <w:szCs w:val="22"/>
        </w:rPr>
      </w:pPr>
      <w:r w:rsidRPr="003102D0">
        <w:rPr>
          <w:sz w:val="22"/>
          <w:szCs w:val="22"/>
        </w:rPr>
        <w:t>Second Semester Challenge Academy Students</w:t>
      </w:r>
    </w:p>
    <w:p w:rsidR="004A4B38" w:rsidRPr="004A4B38" w:rsidRDefault="004A4B38" w:rsidP="004A4B38">
      <w:pPr>
        <w:pStyle w:val="Title"/>
        <w:spacing w:before="0"/>
        <w:rPr>
          <w:sz w:val="22"/>
        </w:rPr>
      </w:pPr>
      <w:r w:rsidRPr="004A4B38">
        <w:rPr>
          <w:sz w:val="22"/>
        </w:rPr>
        <w:t>(Revised 08-28-2017)</w:t>
      </w:r>
    </w:p>
    <w:tbl>
      <w:tblPr>
        <w:tblW w:w="10944" w:type="dxa"/>
        <w:tblInd w:w="-11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48"/>
        <w:gridCol w:w="6336"/>
        <w:gridCol w:w="2160"/>
      </w:tblGrid>
      <w:tr w:rsidR="003F00FA" w:rsidRPr="003102D0">
        <w:tc>
          <w:tcPr>
            <w:tcW w:w="2448" w:type="dxa"/>
          </w:tcPr>
          <w:p w:rsidR="003F00FA" w:rsidRPr="003102D0" w:rsidRDefault="003F00FA" w:rsidP="003F00FA">
            <w:pPr>
              <w:pStyle w:val="Subtitle"/>
              <w:rPr>
                <w:sz w:val="22"/>
                <w:szCs w:val="22"/>
              </w:rPr>
            </w:pPr>
            <w:r w:rsidRPr="003102D0">
              <w:rPr>
                <w:sz w:val="22"/>
                <w:szCs w:val="22"/>
              </w:rPr>
              <w:t>When</w:t>
            </w:r>
          </w:p>
        </w:tc>
        <w:tc>
          <w:tcPr>
            <w:tcW w:w="6336" w:type="dxa"/>
          </w:tcPr>
          <w:p w:rsidR="003F00FA" w:rsidRPr="003102D0" w:rsidRDefault="003F00FA" w:rsidP="003F00FA">
            <w:pPr>
              <w:pStyle w:val="Heading1"/>
              <w:rPr>
                <w:sz w:val="22"/>
                <w:szCs w:val="22"/>
              </w:rPr>
            </w:pPr>
            <w:r w:rsidRPr="003102D0">
              <w:rPr>
                <w:sz w:val="22"/>
                <w:szCs w:val="22"/>
              </w:rPr>
              <w:t>What</w:t>
            </w:r>
          </w:p>
        </w:tc>
        <w:tc>
          <w:tcPr>
            <w:tcW w:w="2160" w:type="dxa"/>
          </w:tcPr>
          <w:p w:rsidR="003F00FA" w:rsidRPr="003102D0" w:rsidRDefault="003F00FA" w:rsidP="003F00FA">
            <w:pPr>
              <w:pStyle w:val="Heading1"/>
              <w:rPr>
                <w:sz w:val="22"/>
                <w:szCs w:val="22"/>
              </w:rPr>
            </w:pPr>
            <w:r w:rsidRPr="003102D0">
              <w:rPr>
                <w:sz w:val="22"/>
                <w:szCs w:val="22"/>
              </w:rPr>
              <w:t>Who</w:t>
            </w:r>
          </w:p>
        </w:tc>
      </w:tr>
      <w:tr w:rsidR="003F00FA" w:rsidRPr="003102D0">
        <w:tc>
          <w:tcPr>
            <w:tcW w:w="2448" w:type="dxa"/>
          </w:tcPr>
          <w:p w:rsidR="003F00FA" w:rsidRPr="003102D0" w:rsidRDefault="003F00FA" w:rsidP="003F00FA">
            <w:pPr>
              <w:pStyle w:val="Heading2"/>
              <w:rPr>
                <w:b w:val="0"/>
                <w:sz w:val="22"/>
                <w:szCs w:val="22"/>
              </w:rPr>
            </w:pPr>
            <w:r w:rsidRPr="003102D0">
              <w:rPr>
                <w:b w:val="0"/>
                <w:sz w:val="22"/>
                <w:szCs w:val="22"/>
              </w:rPr>
              <w:t>Pre- December</w:t>
            </w:r>
            <w:r w:rsidR="00F33490" w:rsidRPr="003102D0">
              <w:rPr>
                <w:b w:val="0"/>
                <w:sz w:val="22"/>
                <w:szCs w:val="22"/>
              </w:rPr>
              <w:t xml:space="preserve"> </w:t>
            </w: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Student applies to Challenge Academy (CA)</w:t>
            </w:r>
          </w:p>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Contact made with school district to get school records and determine special education status</w:t>
            </w:r>
          </w:p>
        </w:tc>
        <w:tc>
          <w:tcPr>
            <w:tcW w:w="2160"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Student and Department of Military Affairs (DMA)</w:t>
            </w:r>
          </w:p>
        </w:tc>
      </w:tr>
      <w:tr w:rsidR="004B14ED" w:rsidRPr="003102D0">
        <w:tc>
          <w:tcPr>
            <w:tcW w:w="2448" w:type="dxa"/>
          </w:tcPr>
          <w:p w:rsidR="00F33490" w:rsidRPr="003102D0" w:rsidRDefault="00F33490" w:rsidP="00F33490">
            <w:pPr>
              <w:rPr>
                <w:rFonts w:ascii="NewCenturySchlbk" w:hAnsi="NewCenturySchlbk"/>
                <w:sz w:val="22"/>
                <w:szCs w:val="22"/>
              </w:rPr>
            </w:pPr>
            <w:r w:rsidRPr="003102D0">
              <w:rPr>
                <w:rFonts w:ascii="NewCenturySchlbk" w:hAnsi="NewCenturySchlbk"/>
                <w:sz w:val="22"/>
                <w:szCs w:val="22"/>
              </w:rPr>
              <w:t>January 2</w:t>
            </w:r>
            <w:r w:rsidRPr="003102D0">
              <w:rPr>
                <w:rFonts w:ascii="NewCenturySchlbk" w:hAnsi="NewCenturySchlbk"/>
                <w:sz w:val="22"/>
                <w:szCs w:val="22"/>
                <w:vertAlign w:val="superscript"/>
              </w:rPr>
              <w:t>nd</w:t>
            </w:r>
            <w:r w:rsidRPr="003102D0">
              <w:rPr>
                <w:rFonts w:ascii="NewCenturySchlbk" w:hAnsi="NewCenturySchlbk"/>
                <w:sz w:val="22"/>
                <w:szCs w:val="22"/>
              </w:rPr>
              <w:t xml:space="preserve"> Friday Pupil Count Date</w:t>
            </w:r>
          </w:p>
        </w:tc>
        <w:tc>
          <w:tcPr>
            <w:tcW w:w="6336" w:type="dxa"/>
          </w:tcPr>
          <w:p w:rsidR="004B14ED" w:rsidRPr="003102D0" w:rsidRDefault="004B14ED" w:rsidP="004A4B38">
            <w:pPr>
              <w:rPr>
                <w:rFonts w:ascii="NewCenturySchlbk" w:hAnsi="NewCenturySchlbk"/>
                <w:sz w:val="22"/>
                <w:szCs w:val="22"/>
              </w:rPr>
            </w:pPr>
            <w:r w:rsidRPr="003102D0">
              <w:rPr>
                <w:rFonts w:ascii="NewCenturySchlbk" w:hAnsi="NewCenturySchlbk"/>
                <w:sz w:val="22"/>
                <w:szCs w:val="22"/>
              </w:rPr>
              <w:t xml:space="preserve">The Challenge Academy spring semester program does not begin until after the second Friday January count date.  Therefore, the district should not count prospective Challenge Academy students unless they are present for instruction on the count date.  </w:t>
            </w:r>
          </w:p>
        </w:tc>
        <w:tc>
          <w:tcPr>
            <w:tcW w:w="2160" w:type="dxa"/>
          </w:tcPr>
          <w:p w:rsidR="004B14ED" w:rsidRPr="00642E21" w:rsidRDefault="00F33490" w:rsidP="003F00FA">
            <w:pPr>
              <w:rPr>
                <w:rFonts w:ascii="NewCenturySchlbk" w:hAnsi="NewCenturySchlbk"/>
                <w:b/>
                <w:sz w:val="22"/>
                <w:szCs w:val="22"/>
              </w:rPr>
            </w:pPr>
            <w:r w:rsidRPr="00642E21">
              <w:rPr>
                <w:rFonts w:ascii="NewCenturySchlbk" w:hAnsi="NewCenturySchlbk"/>
                <w:b/>
                <w:sz w:val="22"/>
                <w:szCs w:val="22"/>
              </w:rPr>
              <w:t xml:space="preserve">School district </w:t>
            </w:r>
          </w:p>
          <w:p w:rsidR="00F33490" w:rsidRPr="00642E21" w:rsidRDefault="00F33490" w:rsidP="003F00FA">
            <w:pPr>
              <w:rPr>
                <w:rFonts w:ascii="NewCenturySchlbk" w:hAnsi="NewCenturySchlbk"/>
                <w:b/>
                <w:sz w:val="22"/>
                <w:szCs w:val="22"/>
              </w:rPr>
            </w:pPr>
            <w:r w:rsidRPr="00642E21">
              <w:rPr>
                <w:rFonts w:ascii="NewCenturySchlbk" w:hAnsi="NewCenturySchlbk"/>
                <w:b/>
                <w:sz w:val="22"/>
                <w:szCs w:val="22"/>
              </w:rPr>
              <w:t>DPI</w:t>
            </w:r>
          </w:p>
        </w:tc>
      </w:tr>
      <w:tr w:rsidR="003F00FA" w:rsidRPr="003102D0">
        <w:tc>
          <w:tcPr>
            <w:tcW w:w="2448" w:type="dxa"/>
          </w:tcPr>
          <w:p w:rsidR="003F00FA" w:rsidRPr="003102D0" w:rsidRDefault="00040F4C" w:rsidP="003F00FA">
            <w:pPr>
              <w:pStyle w:val="Heading2"/>
              <w:rPr>
                <w:b w:val="0"/>
                <w:sz w:val="22"/>
                <w:szCs w:val="22"/>
              </w:rPr>
            </w:pPr>
            <w:r>
              <w:rPr>
                <w:b w:val="0"/>
                <w:sz w:val="22"/>
                <w:szCs w:val="22"/>
              </w:rPr>
              <w:t xml:space="preserve">Late- </w:t>
            </w:r>
            <w:r w:rsidR="005202DB">
              <w:rPr>
                <w:b w:val="0"/>
                <w:sz w:val="22"/>
                <w:szCs w:val="22"/>
              </w:rPr>
              <w:t>January</w:t>
            </w: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Challenge Academy enrolls students</w:t>
            </w:r>
          </w:p>
        </w:tc>
        <w:tc>
          <w:tcPr>
            <w:tcW w:w="2160"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DMA</w:t>
            </w:r>
          </w:p>
        </w:tc>
      </w:tr>
      <w:tr w:rsidR="003F00FA" w:rsidRPr="003102D0">
        <w:tc>
          <w:tcPr>
            <w:tcW w:w="2448" w:type="dxa"/>
          </w:tcPr>
          <w:p w:rsidR="003F00FA" w:rsidRPr="003102D0" w:rsidRDefault="005202DB" w:rsidP="003F00FA">
            <w:pPr>
              <w:pStyle w:val="Heading2"/>
              <w:rPr>
                <w:b w:val="0"/>
                <w:sz w:val="22"/>
                <w:szCs w:val="22"/>
              </w:rPr>
            </w:pPr>
            <w:r>
              <w:rPr>
                <w:b w:val="0"/>
                <w:sz w:val="22"/>
                <w:szCs w:val="22"/>
              </w:rPr>
              <w:t xml:space="preserve">February </w:t>
            </w:r>
            <w:r w:rsidR="00051245">
              <w:rPr>
                <w:b w:val="0"/>
                <w:sz w:val="22"/>
                <w:szCs w:val="22"/>
              </w:rPr>
              <w:t xml:space="preserve"> </w:t>
            </w:r>
            <w:r w:rsidR="00F33490" w:rsidRPr="003102D0">
              <w:rPr>
                <w:b w:val="0"/>
                <w:sz w:val="22"/>
                <w:szCs w:val="22"/>
              </w:rPr>
              <w:t xml:space="preserve"> </w:t>
            </w:r>
          </w:p>
        </w:tc>
        <w:tc>
          <w:tcPr>
            <w:tcW w:w="6336" w:type="dxa"/>
          </w:tcPr>
          <w:p w:rsidR="003F00FA" w:rsidRPr="003102D0" w:rsidRDefault="003F00FA" w:rsidP="004A4B38">
            <w:pPr>
              <w:rPr>
                <w:rFonts w:ascii="NewCenturySchlbk" w:hAnsi="NewCenturySchlbk"/>
                <w:sz w:val="22"/>
                <w:szCs w:val="22"/>
              </w:rPr>
            </w:pPr>
            <w:r w:rsidRPr="003102D0">
              <w:rPr>
                <w:rFonts w:ascii="NewCenturySchlbk" w:hAnsi="NewCenturySchlbk"/>
                <w:sz w:val="22"/>
                <w:szCs w:val="22"/>
              </w:rPr>
              <w:t>Officially notify school district and the Department of Public Instruction (DPI) of students enrolled in the Challenge Academy.</w:t>
            </w:r>
            <w:r w:rsidR="004A4B38">
              <w:rPr>
                <w:rFonts w:ascii="NewCenturySchlbk" w:hAnsi="NewCenturySchlbk"/>
                <w:sz w:val="22"/>
                <w:szCs w:val="22"/>
              </w:rPr>
              <w:t xml:space="preserve"> Districts with </w:t>
            </w:r>
            <w:r w:rsidR="0089127F">
              <w:rPr>
                <w:rFonts w:ascii="NewCenturySchlbk" w:hAnsi="NewCenturySchlbk"/>
                <w:sz w:val="22"/>
                <w:szCs w:val="22"/>
              </w:rPr>
              <w:t>CA cadets will be contacted by the SF</w:t>
            </w:r>
            <w:r w:rsidR="004A4B38">
              <w:rPr>
                <w:rFonts w:ascii="NewCenturySchlbk" w:hAnsi="NewCenturySchlbk"/>
                <w:sz w:val="22"/>
                <w:szCs w:val="22"/>
              </w:rPr>
              <w:t xml:space="preserve">S team to complete the PI 1563 </w:t>
            </w:r>
            <w:r w:rsidR="0089127F">
              <w:rPr>
                <w:rFonts w:ascii="NewCenturySchlbk" w:hAnsi="NewCenturySchlbk"/>
                <w:sz w:val="22"/>
                <w:szCs w:val="22"/>
              </w:rPr>
              <w:t>CA, Challenge Academy report, in order to receive proper revenue limit and equalization aid membership credit.</w:t>
            </w:r>
          </w:p>
        </w:tc>
        <w:tc>
          <w:tcPr>
            <w:tcW w:w="2160"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DMA</w:t>
            </w:r>
          </w:p>
        </w:tc>
      </w:tr>
      <w:tr w:rsidR="003F00FA" w:rsidRPr="003102D0">
        <w:tc>
          <w:tcPr>
            <w:tcW w:w="2448" w:type="dxa"/>
          </w:tcPr>
          <w:p w:rsidR="003F00FA" w:rsidRPr="003102D0" w:rsidRDefault="005202DB" w:rsidP="003F00FA">
            <w:pPr>
              <w:rPr>
                <w:rFonts w:ascii="NewCenturySchlbk" w:hAnsi="NewCenturySchlbk"/>
                <w:sz w:val="22"/>
                <w:szCs w:val="22"/>
              </w:rPr>
            </w:pPr>
            <w:r>
              <w:rPr>
                <w:rFonts w:ascii="NewCenturySchlbk" w:hAnsi="NewCenturySchlbk"/>
                <w:sz w:val="22"/>
                <w:szCs w:val="22"/>
              </w:rPr>
              <w:t>May</w:t>
            </w:r>
            <w:r w:rsidR="00F33490" w:rsidRPr="003102D0">
              <w:rPr>
                <w:rFonts w:ascii="NewCenturySchlbk" w:hAnsi="NewCenturySchlbk"/>
                <w:sz w:val="22"/>
                <w:szCs w:val="22"/>
              </w:rPr>
              <w:t xml:space="preserve"> </w:t>
            </w: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Report actual cost on per pupil basis (including special education costs) to DPI</w:t>
            </w:r>
          </w:p>
          <w:p w:rsidR="003F00FA" w:rsidRPr="003102D0" w:rsidRDefault="003F00FA" w:rsidP="003F00FA">
            <w:pPr>
              <w:rPr>
                <w:rFonts w:ascii="NewCenturySchlbk" w:hAnsi="NewCenturySchlbk"/>
                <w:sz w:val="22"/>
                <w:szCs w:val="22"/>
              </w:rPr>
            </w:pPr>
          </w:p>
        </w:tc>
        <w:tc>
          <w:tcPr>
            <w:tcW w:w="2160"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DMA</w:t>
            </w:r>
          </w:p>
        </w:tc>
      </w:tr>
      <w:tr w:rsidR="003F00FA" w:rsidRPr="003102D0">
        <w:tc>
          <w:tcPr>
            <w:tcW w:w="2448"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June</w:t>
            </w: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Students graduate from Challenge Academy</w:t>
            </w:r>
            <w:r w:rsidR="001A52B2">
              <w:rPr>
                <w:rFonts w:ascii="NewCenturySchlbk" w:hAnsi="NewCenturySchlbk"/>
                <w:sz w:val="22"/>
                <w:szCs w:val="22"/>
              </w:rPr>
              <w:t xml:space="preserve"> and begin Phase II. </w:t>
            </w:r>
            <w:r w:rsidRPr="003102D0">
              <w:rPr>
                <w:rFonts w:ascii="NewCenturySchlbk" w:hAnsi="NewCenturySchlbk"/>
                <w:sz w:val="22"/>
                <w:szCs w:val="22"/>
              </w:rPr>
              <w:t>School district is notified of attendance, school status and educational records are transferred back to the school district.</w:t>
            </w:r>
          </w:p>
        </w:tc>
        <w:tc>
          <w:tcPr>
            <w:tcW w:w="2160"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DMA</w:t>
            </w:r>
          </w:p>
        </w:tc>
      </w:tr>
      <w:tr w:rsidR="003F00FA" w:rsidRPr="003102D0">
        <w:tc>
          <w:tcPr>
            <w:tcW w:w="2448" w:type="dxa"/>
          </w:tcPr>
          <w:p w:rsidR="003F00FA" w:rsidRPr="003102D0" w:rsidRDefault="005202DB" w:rsidP="003F00FA">
            <w:pPr>
              <w:rPr>
                <w:rFonts w:ascii="NewCenturySchlbk" w:hAnsi="NewCenturySchlbk"/>
                <w:sz w:val="22"/>
                <w:szCs w:val="22"/>
              </w:rPr>
            </w:pPr>
            <w:r>
              <w:rPr>
                <w:rFonts w:ascii="NewCenturySchlbk" w:hAnsi="NewCenturySchlbk"/>
                <w:sz w:val="22"/>
                <w:szCs w:val="22"/>
              </w:rPr>
              <w:t>June</w:t>
            </w:r>
          </w:p>
        </w:tc>
        <w:tc>
          <w:tcPr>
            <w:tcW w:w="6336" w:type="dxa"/>
          </w:tcPr>
          <w:p w:rsidR="003F00FA" w:rsidRPr="003102D0" w:rsidRDefault="00F33490" w:rsidP="003F00FA">
            <w:pPr>
              <w:rPr>
                <w:rFonts w:ascii="NewCenturySchlbk" w:hAnsi="NewCenturySchlbk"/>
                <w:sz w:val="22"/>
                <w:szCs w:val="22"/>
              </w:rPr>
            </w:pPr>
            <w:r w:rsidRPr="003102D0">
              <w:rPr>
                <w:rFonts w:ascii="NewCenturySchlbk" w:hAnsi="NewCenturySchlbk"/>
                <w:sz w:val="22"/>
                <w:szCs w:val="22"/>
              </w:rPr>
              <w:t>C</w:t>
            </w:r>
            <w:r w:rsidR="00371ACC" w:rsidRPr="003102D0">
              <w:rPr>
                <w:rFonts w:ascii="NewCenturySchlbk" w:hAnsi="NewCenturySchlbk"/>
                <w:sz w:val="22"/>
                <w:szCs w:val="22"/>
              </w:rPr>
              <w:t>ommunicate to school districts in a document entitled</w:t>
            </w:r>
            <w:r w:rsidR="009A01A5" w:rsidRPr="003102D0">
              <w:rPr>
                <w:rFonts w:ascii="NewCenturySchlbk" w:hAnsi="NewCenturySchlbk"/>
                <w:sz w:val="22"/>
                <w:szCs w:val="22"/>
              </w:rPr>
              <w:t>, “</w:t>
            </w:r>
            <w:r w:rsidR="003F00FA" w:rsidRPr="003102D0">
              <w:rPr>
                <w:rFonts w:ascii="NewCenturySchlbk" w:hAnsi="NewCenturySchlbk"/>
                <w:sz w:val="22"/>
                <w:szCs w:val="22"/>
              </w:rPr>
              <w:t xml:space="preserve">Remaining Equalization Aid Payments Explanation” </w:t>
            </w:r>
            <w:r w:rsidR="00371ACC" w:rsidRPr="003102D0">
              <w:rPr>
                <w:rFonts w:ascii="NewCenturySchlbk" w:hAnsi="NewCenturySchlbk"/>
                <w:sz w:val="22"/>
                <w:szCs w:val="22"/>
              </w:rPr>
              <w:t>the equalization aid deductions for CA cadets.</w:t>
            </w:r>
          </w:p>
        </w:tc>
        <w:tc>
          <w:tcPr>
            <w:tcW w:w="2160" w:type="dxa"/>
          </w:tcPr>
          <w:p w:rsidR="003F00FA" w:rsidRPr="00642E21" w:rsidRDefault="003F00FA" w:rsidP="003F00FA">
            <w:pPr>
              <w:rPr>
                <w:rFonts w:ascii="NewCenturySchlbk" w:hAnsi="NewCenturySchlbk"/>
                <w:b/>
                <w:sz w:val="22"/>
                <w:szCs w:val="22"/>
              </w:rPr>
            </w:pPr>
            <w:r w:rsidRPr="00642E21">
              <w:rPr>
                <w:rFonts w:ascii="NewCenturySchlbk" w:hAnsi="NewCenturySchlbk"/>
                <w:b/>
                <w:sz w:val="22"/>
                <w:szCs w:val="22"/>
              </w:rPr>
              <w:t>DPI</w:t>
            </w:r>
          </w:p>
          <w:p w:rsidR="003F00FA" w:rsidRPr="00642E21" w:rsidRDefault="003F00FA" w:rsidP="003F00FA">
            <w:pPr>
              <w:rPr>
                <w:rFonts w:ascii="NewCenturySchlbk" w:hAnsi="NewCenturySchlbk"/>
                <w:b/>
                <w:sz w:val="22"/>
                <w:szCs w:val="22"/>
              </w:rPr>
            </w:pPr>
          </w:p>
        </w:tc>
      </w:tr>
      <w:tr w:rsidR="003F00FA" w:rsidRPr="003102D0">
        <w:tc>
          <w:tcPr>
            <w:tcW w:w="2448" w:type="dxa"/>
          </w:tcPr>
          <w:p w:rsidR="003F00FA" w:rsidRPr="003102D0" w:rsidRDefault="005202DB" w:rsidP="003F00FA">
            <w:pPr>
              <w:rPr>
                <w:rFonts w:ascii="NewCenturySchlbk" w:hAnsi="NewCenturySchlbk"/>
                <w:sz w:val="22"/>
                <w:szCs w:val="22"/>
              </w:rPr>
            </w:pPr>
            <w:r>
              <w:rPr>
                <w:rFonts w:ascii="NewCenturySchlbk" w:hAnsi="NewCenturySchlbk"/>
                <w:sz w:val="22"/>
                <w:szCs w:val="22"/>
              </w:rPr>
              <w:t xml:space="preserve">June </w:t>
            </w: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 xml:space="preserve">Reduce </w:t>
            </w:r>
            <w:r w:rsidR="00CC462B" w:rsidRPr="003102D0">
              <w:rPr>
                <w:rFonts w:ascii="NewCenturySchlbk" w:hAnsi="NewCenturySchlbk"/>
                <w:sz w:val="22"/>
                <w:szCs w:val="22"/>
              </w:rPr>
              <w:t xml:space="preserve">June equalization </w:t>
            </w:r>
            <w:r w:rsidRPr="003102D0">
              <w:rPr>
                <w:rFonts w:ascii="NewCenturySchlbk" w:hAnsi="NewCenturySchlbk"/>
                <w:sz w:val="22"/>
                <w:szCs w:val="22"/>
              </w:rPr>
              <w:t>aid payment to school districts</w:t>
            </w:r>
          </w:p>
        </w:tc>
        <w:tc>
          <w:tcPr>
            <w:tcW w:w="2160" w:type="dxa"/>
          </w:tcPr>
          <w:p w:rsidR="003F00FA" w:rsidRPr="00642E21" w:rsidRDefault="003F00FA" w:rsidP="003F00FA">
            <w:pPr>
              <w:rPr>
                <w:rFonts w:ascii="NewCenturySchlbk" w:hAnsi="NewCenturySchlbk"/>
                <w:b/>
                <w:sz w:val="22"/>
                <w:szCs w:val="22"/>
              </w:rPr>
            </w:pPr>
            <w:r w:rsidRPr="00642E21">
              <w:rPr>
                <w:rFonts w:ascii="NewCenturySchlbk" w:hAnsi="NewCenturySchlbk"/>
                <w:b/>
                <w:sz w:val="22"/>
                <w:szCs w:val="22"/>
              </w:rPr>
              <w:t>DPI</w:t>
            </w:r>
          </w:p>
          <w:p w:rsidR="003F00FA" w:rsidRPr="00642E21" w:rsidRDefault="003F00FA" w:rsidP="003F00FA">
            <w:pPr>
              <w:rPr>
                <w:rFonts w:ascii="NewCenturySchlbk" w:hAnsi="NewCenturySchlbk"/>
                <w:b/>
                <w:sz w:val="22"/>
                <w:szCs w:val="22"/>
              </w:rPr>
            </w:pPr>
          </w:p>
        </w:tc>
      </w:tr>
      <w:tr w:rsidR="003F00FA" w:rsidRPr="003102D0">
        <w:tc>
          <w:tcPr>
            <w:tcW w:w="2448"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June</w:t>
            </w:r>
          </w:p>
        </w:tc>
        <w:tc>
          <w:tcPr>
            <w:tcW w:w="6336" w:type="dxa"/>
          </w:tcPr>
          <w:p w:rsidR="003F00FA" w:rsidRPr="003102D0" w:rsidRDefault="00253A5B" w:rsidP="003F00FA">
            <w:pPr>
              <w:rPr>
                <w:rFonts w:ascii="NewCenturySchlbk" w:hAnsi="NewCenturySchlbk"/>
                <w:sz w:val="22"/>
                <w:szCs w:val="22"/>
              </w:rPr>
            </w:pPr>
            <w:r w:rsidRPr="003102D0">
              <w:rPr>
                <w:rFonts w:ascii="NewCenturySchlbk" w:hAnsi="NewCenturySchlbk"/>
                <w:sz w:val="22"/>
                <w:szCs w:val="22"/>
              </w:rPr>
              <w:t>Pay</w:t>
            </w:r>
            <w:r w:rsidR="003F00FA" w:rsidRPr="003102D0">
              <w:rPr>
                <w:rFonts w:ascii="NewCenturySchlbk" w:hAnsi="NewCenturySchlbk"/>
                <w:sz w:val="22"/>
                <w:szCs w:val="22"/>
              </w:rPr>
              <w:t xml:space="preserve"> aid to DMA account</w:t>
            </w:r>
          </w:p>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 xml:space="preserve">Provide </w:t>
            </w:r>
            <w:r w:rsidR="00064746" w:rsidRPr="003102D0">
              <w:rPr>
                <w:rFonts w:ascii="NewCenturySchlbk" w:hAnsi="NewCenturySchlbk"/>
                <w:sz w:val="22"/>
                <w:szCs w:val="22"/>
              </w:rPr>
              <w:t>DMA a</w:t>
            </w:r>
            <w:r w:rsidRPr="003102D0">
              <w:rPr>
                <w:rFonts w:ascii="NewCenturySchlbk" w:hAnsi="NewCenturySchlbk"/>
                <w:sz w:val="22"/>
                <w:szCs w:val="22"/>
              </w:rPr>
              <w:t xml:space="preserve"> list of school districts that had state aid reduced, the amount of the reduction and the number of students upon which the reduction is based.</w:t>
            </w:r>
          </w:p>
        </w:tc>
        <w:tc>
          <w:tcPr>
            <w:tcW w:w="2160" w:type="dxa"/>
          </w:tcPr>
          <w:p w:rsidR="003F00FA" w:rsidRPr="00642E21" w:rsidRDefault="003F00FA" w:rsidP="003F00FA">
            <w:pPr>
              <w:rPr>
                <w:rFonts w:ascii="NewCenturySchlbk" w:hAnsi="NewCenturySchlbk"/>
                <w:b/>
                <w:sz w:val="22"/>
                <w:szCs w:val="22"/>
              </w:rPr>
            </w:pPr>
            <w:r w:rsidRPr="00642E21">
              <w:rPr>
                <w:rFonts w:ascii="NewCenturySchlbk" w:hAnsi="NewCenturySchlbk"/>
                <w:b/>
                <w:sz w:val="22"/>
                <w:szCs w:val="22"/>
              </w:rPr>
              <w:t>DPI</w:t>
            </w:r>
          </w:p>
          <w:p w:rsidR="003F00FA" w:rsidRPr="00642E21" w:rsidRDefault="003F00FA" w:rsidP="003F00FA">
            <w:pPr>
              <w:rPr>
                <w:rFonts w:ascii="NewCenturySchlbk" w:hAnsi="NewCenturySchlbk"/>
                <w:b/>
                <w:sz w:val="22"/>
                <w:szCs w:val="22"/>
              </w:rPr>
            </w:pPr>
          </w:p>
        </w:tc>
      </w:tr>
      <w:tr w:rsidR="003F00FA" w:rsidRPr="003102D0">
        <w:tc>
          <w:tcPr>
            <w:tcW w:w="2448" w:type="dxa"/>
          </w:tcPr>
          <w:p w:rsidR="003F00FA" w:rsidRPr="003102D0" w:rsidRDefault="00C72FC7" w:rsidP="003F00FA">
            <w:pPr>
              <w:rPr>
                <w:rFonts w:ascii="NewCenturySchlbk" w:hAnsi="NewCenturySchlbk"/>
                <w:sz w:val="22"/>
                <w:szCs w:val="22"/>
              </w:rPr>
            </w:pPr>
            <w:r>
              <w:rPr>
                <w:rFonts w:ascii="NewCenturySchlbk" w:hAnsi="NewCenturySchlbk"/>
                <w:sz w:val="22"/>
                <w:szCs w:val="22"/>
              </w:rPr>
              <w:t>Following October</w:t>
            </w:r>
          </w:p>
          <w:p w:rsidR="003F00FA" w:rsidRPr="003102D0" w:rsidRDefault="003F00FA" w:rsidP="003F00FA">
            <w:pPr>
              <w:rPr>
                <w:rFonts w:ascii="NewCenturySchlbk" w:hAnsi="NewCenturySchlbk"/>
                <w:sz w:val="22"/>
                <w:szCs w:val="22"/>
              </w:rPr>
            </w:pPr>
          </w:p>
        </w:tc>
        <w:tc>
          <w:tcPr>
            <w:tcW w:w="6336" w:type="dxa"/>
          </w:tcPr>
          <w:p w:rsidR="003F00FA" w:rsidRPr="003102D0" w:rsidRDefault="003F00FA" w:rsidP="003F00FA">
            <w:pPr>
              <w:rPr>
                <w:rFonts w:ascii="NewCenturySchlbk" w:hAnsi="NewCenturySchlbk"/>
                <w:sz w:val="22"/>
                <w:szCs w:val="22"/>
              </w:rPr>
            </w:pPr>
            <w:r w:rsidRPr="003102D0">
              <w:rPr>
                <w:rFonts w:ascii="NewCenturySchlbk" w:hAnsi="NewCenturySchlbk"/>
                <w:sz w:val="22"/>
                <w:szCs w:val="22"/>
              </w:rPr>
              <w:t xml:space="preserve">Complete School Performance Report </w:t>
            </w:r>
          </w:p>
        </w:tc>
        <w:tc>
          <w:tcPr>
            <w:tcW w:w="2160" w:type="dxa"/>
          </w:tcPr>
          <w:p w:rsidR="003F00FA" w:rsidRPr="00642E21" w:rsidRDefault="003F00FA" w:rsidP="003F00FA">
            <w:pPr>
              <w:rPr>
                <w:rFonts w:ascii="NewCenturySchlbk" w:hAnsi="NewCenturySchlbk"/>
                <w:b/>
                <w:sz w:val="22"/>
                <w:szCs w:val="22"/>
              </w:rPr>
            </w:pPr>
            <w:r w:rsidRPr="00642E21">
              <w:rPr>
                <w:rFonts w:ascii="NewCenturySchlbk" w:hAnsi="NewCenturySchlbk"/>
                <w:b/>
                <w:sz w:val="22"/>
                <w:szCs w:val="22"/>
              </w:rPr>
              <w:t>School district</w:t>
            </w:r>
          </w:p>
        </w:tc>
      </w:tr>
    </w:tbl>
    <w:p w:rsidR="003F00FA" w:rsidRPr="003102D0" w:rsidRDefault="003F00FA" w:rsidP="003F00FA">
      <w:pPr>
        <w:rPr>
          <w:rFonts w:ascii="NewCenturySchlbk" w:hAnsi="NewCenturySchlbk"/>
          <w:sz w:val="22"/>
          <w:szCs w:val="22"/>
        </w:rPr>
      </w:pPr>
    </w:p>
    <w:p w:rsidR="003F00FA" w:rsidRPr="003102D0" w:rsidRDefault="003F00FA" w:rsidP="003F00FA">
      <w:pPr>
        <w:rPr>
          <w:rFonts w:ascii="NewCenturySchlbk" w:hAnsi="NewCenturySchlbk"/>
          <w:sz w:val="22"/>
          <w:szCs w:val="22"/>
        </w:rPr>
      </w:pPr>
    </w:p>
    <w:sectPr w:rsidR="003F00FA" w:rsidRPr="003102D0" w:rsidSect="00774730">
      <w:footerReference w:type="even" r:id="rId7"/>
      <w:footerReference w:type="default" r:id="rId8"/>
      <w:pgSz w:w="12240" w:h="15840"/>
      <w:pgMar w:top="1296"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FC" w:rsidRDefault="003F2680">
      <w:r>
        <w:separator/>
      </w:r>
    </w:p>
  </w:endnote>
  <w:endnote w:type="continuationSeparator" w:id="0">
    <w:p w:rsidR="00181AFC" w:rsidRDefault="003F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D1" w:rsidRDefault="00181AFC" w:rsidP="00A51043">
    <w:pPr>
      <w:pStyle w:val="Footer"/>
      <w:framePr w:wrap="around" w:vAnchor="text" w:hAnchor="margin" w:xAlign="center" w:y="1"/>
      <w:rPr>
        <w:rStyle w:val="PageNumber"/>
      </w:rPr>
    </w:pPr>
    <w:r>
      <w:rPr>
        <w:rStyle w:val="PageNumber"/>
      </w:rPr>
      <w:fldChar w:fldCharType="begin"/>
    </w:r>
    <w:r w:rsidR="00E94BD1">
      <w:rPr>
        <w:rStyle w:val="PageNumber"/>
      </w:rPr>
      <w:instrText xml:space="preserve">PAGE  </w:instrText>
    </w:r>
    <w:r>
      <w:rPr>
        <w:rStyle w:val="PageNumber"/>
      </w:rPr>
      <w:fldChar w:fldCharType="end"/>
    </w:r>
  </w:p>
  <w:p w:rsidR="00E94BD1" w:rsidRDefault="00E94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D1" w:rsidRDefault="00181AFC" w:rsidP="00A51043">
    <w:pPr>
      <w:pStyle w:val="Footer"/>
      <w:framePr w:wrap="around" w:vAnchor="text" w:hAnchor="margin" w:xAlign="center" w:y="1"/>
      <w:rPr>
        <w:rStyle w:val="PageNumber"/>
      </w:rPr>
    </w:pPr>
    <w:r>
      <w:rPr>
        <w:rStyle w:val="PageNumber"/>
      </w:rPr>
      <w:fldChar w:fldCharType="begin"/>
    </w:r>
    <w:r w:rsidR="00E94BD1">
      <w:rPr>
        <w:rStyle w:val="PageNumber"/>
      </w:rPr>
      <w:instrText xml:space="preserve">PAGE  </w:instrText>
    </w:r>
    <w:r>
      <w:rPr>
        <w:rStyle w:val="PageNumber"/>
      </w:rPr>
      <w:fldChar w:fldCharType="separate"/>
    </w:r>
    <w:r w:rsidR="00642E21">
      <w:rPr>
        <w:rStyle w:val="PageNumber"/>
        <w:noProof/>
      </w:rPr>
      <w:t>2</w:t>
    </w:r>
    <w:r>
      <w:rPr>
        <w:rStyle w:val="PageNumber"/>
      </w:rPr>
      <w:fldChar w:fldCharType="end"/>
    </w:r>
  </w:p>
  <w:p w:rsidR="00E94BD1" w:rsidRDefault="00E94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FC" w:rsidRDefault="003F2680">
      <w:r>
        <w:separator/>
      </w:r>
    </w:p>
  </w:footnote>
  <w:footnote w:type="continuationSeparator" w:id="0">
    <w:p w:rsidR="00181AFC" w:rsidRDefault="003F2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62D9"/>
    <w:multiLevelType w:val="hybridMultilevel"/>
    <w:tmpl w:val="EF948E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E6"/>
    <w:rsid w:val="00007000"/>
    <w:rsid w:val="00034EFA"/>
    <w:rsid w:val="00040F4C"/>
    <w:rsid w:val="00043BE1"/>
    <w:rsid w:val="00051245"/>
    <w:rsid w:val="0005529E"/>
    <w:rsid w:val="00064746"/>
    <w:rsid w:val="00073D2A"/>
    <w:rsid w:val="000A78DC"/>
    <w:rsid w:val="000E53CD"/>
    <w:rsid w:val="000F7D0E"/>
    <w:rsid w:val="00101DB3"/>
    <w:rsid w:val="00106EE4"/>
    <w:rsid w:val="00122173"/>
    <w:rsid w:val="001312AC"/>
    <w:rsid w:val="00135267"/>
    <w:rsid w:val="00147BB5"/>
    <w:rsid w:val="00181AFC"/>
    <w:rsid w:val="00190AE6"/>
    <w:rsid w:val="001A52B2"/>
    <w:rsid w:val="002237F2"/>
    <w:rsid w:val="002304CF"/>
    <w:rsid w:val="00253A5B"/>
    <w:rsid w:val="002C152B"/>
    <w:rsid w:val="002C5389"/>
    <w:rsid w:val="002D2F40"/>
    <w:rsid w:val="002E5171"/>
    <w:rsid w:val="002F33A8"/>
    <w:rsid w:val="003066B0"/>
    <w:rsid w:val="00307BFF"/>
    <w:rsid w:val="003102D0"/>
    <w:rsid w:val="00325EFE"/>
    <w:rsid w:val="00347AEE"/>
    <w:rsid w:val="00355D3F"/>
    <w:rsid w:val="00371ACC"/>
    <w:rsid w:val="00374DBD"/>
    <w:rsid w:val="003A6C02"/>
    <w:rsid w:val="003B1E14"/>
    <w:rsid w:val="003C7C24"/>
    <w:rsid w:val="003F00FA"/>
    <w:rsid w:val="003F1FBE"/>
    <w:rsid w:val="003F2680"/>
    <w:rsid w:val="00425FFD"/>
    <w:rsid w:val="00437A15"/>
    <w:rsid w:val="00457C07"/>
    <w:rsid w:val="004A4B38"/>
    <w:rsid w:val="004B14ED"/>
    <w:rsid w:val="004B4AC9"/>
    <w:rsid w:val="004C358B"/>
    <w:rsid w:val="004C5046"/>
    <w:rsid w:val="004D009C"/>
    <w:rsid w:val="004F19A9"/>
    <w:rsid w:val="00500CD1"/>
    <w:rsid w:val="005202DB"/>
    <w:rsid w:val="00562A18"/>
    <w:rsid w:val="00567CED"/>
    <w:rsid w:val="005A7395"/>
    <w:rsid w:val="005B5C4B"/>
    <w:rsid w:val="005F125B"/>
    <w:rsid w:val="00624761"/>
    <w:rsid w:val="0062759A"/>
    <w:rsid w:val="00633027"/>
    <w:rsid w:val="00642E21"/>
    <w:rsid w:val="006B6352"/>
    <w:rsid w:val="006C2329"/>
    <w:rsid w:val="006D0CC9"/>
    <w:rsid w:val="00774730"/>
    <w:rsid w:val="00775C57"/>
    <w:rsid w:val="0077611D"/>
    <w:rsid w:val="00777C46"/>
    <w:rsid w:val="007C010C"/>
    <w:rsid w:val="007F3ECA"/>
    <w:rsid w:val="00834DBE"/>
    <w:rsid w:val="0087128F"/>
    <w:rsid w:val="00880039"/>
    <w:rsid w:val="00885E1B"/>
    <w:rsid w:val="008901FF"/>
    <w:rsid w:val="0089127F"/>
    <w:rsid w:val="008A4229"/>
    <w:rsid w:val="008B3DAA"/>
    <w:rsid w:val="00905542"/>
    <w:rsid w:val="00913A2A"/>
    <w:rsid w:val="00923B7D"/>
    <w:rsid w:val="00940C70"/>
    <w:rsid w:val="00951B10"/>
    <w:rsid w:val="00967A2E"/>
    <w:rsid w:val="00976833"/>
    <w:rsid w:val="00976DC5"/>
    <w:rsid w:val="00983106"/>
    <w:rsid w:val="009A01A5"/>
    <w:rsid w:val="009E1CCC"/>
    <w:rsid w:val="00A10997"/>
    <w:rsid w:val="00A34101"/>
    <w:rsid w:val="00A41ED4"/>
    <w:rsid w:val="00A51043"/>
    <w:rsid w:val="00A51BD2"/>
    <w:rsid w:val="00A52AF7"/>
    <w:rsid w:val="00A62292"/>
    <w:rsid w:val="00A66756"/>
    <w:rsid w:val="00A67847"/>
    <w:rsid w:val="00A72B0F"/>
    <w:rsid w:val="00AE31ED"/>
    <w:rsid w:val="00AF2347"/>
    <w:rsid w:val="00B1065A"/>
    <w:rsid w:val="00B2148F"/>
    <w:rsid w:val="00B42DB6"/>
    <w:rsid w:val="00B52753"/>
    <w:rsid w:val="00B54C38"/>
    <w:rsid w:val="00B828AC"/>
    <w:rsid w:val="00BB5831"/>
    <w:rsid w:val="00C04B3F"/>
    <w:rsid w:val="00C46731"/>
    <w:rsid w:val="00C72FC7"/>
    <w:rsid w:val="00CA2CB4"/>
    <w:rsid w:val="00CB2124"/>
    <w:rsid w:val="00CB4BAE"/>
    <w:rsid w:val="00CC462B"/>
    <w:rsid w:val="00CC58F5"/>
    <w:rsid w:val="00D46437"/>
    <w:rsid w:val="00D61C49"/>
    <w:rsid w:val="00D63A67"/>
    <w:rsid w:val="00D95DD5"/>
    <w:rsid w:val="00DE1266"/>
    <w:rsid w:val="00E30544"/>
    <w:rsid w:val="00E3617D"/>
    <w:rsid w:val="00E53F7F"/>
    <w:rsid w:val="00E94BD1"/>
    <w:rsid w:val="00F33490"/>
    <w:rsid w:val="00F3537F"/>
    <w:rsid w:val="00F53A7B"/>
    <w:rsid w:val="00F7251D"/>
    <w:rsid w:val="00F7669C"/>
    <w:rsid w:val="00F96AEE"/>
    <w:rsid w:val="00FC3B57"/>
    <w:rsid w:val="00FF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DDFA99-FC43-4D82-A577-EF02EF00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FC"/>
    <w:rPr>
      <w:sz w:val="24"/>
      <w:szCs w:val="24"/>
    </w:rPr>
  </w:style>
  <w:style w:type="paragraph" w:styleId="Heading1">
    <w:name w:val="heading 1"/>
    <w:basedOn w:val="Normal"/>
    <w:next w:val="Normal"/>
    <w:qFormat/>
    <w:rsid w:val="004C358B"/>
    <w:pPr>
      <w:keepNext/>
      <w:jc w:val="center"/>
      <w:outlineLvl w:val="0"/>
    </w:pPr>
    <w:rPr>
      <w:rFonts w:ascii="NewCenturySchlbk" w:hAnsi="NewCenturySchlbk"/>
      <w:b/>
      <w:szCs w:val="20"/>
    </w:rPr>
  </w:style>
  <w:style w:type="paragraph" w:styleId="Heading2">
    <w:name w:val="heading 2"/>
    <w:basedOn w:val="Normal"/>
    <w:next w:val="Normal"/>
    <w:qFormat/>
    <w:rsid w:val="004C358B"/>
    <w:pPr>
      <w:keepNext/>
      <w:outlineLvl w:val="1"/>
    </w:pPr>
    <w:rPr>
      <w:rFonts w:ascii="NewCenturySchlbk" w:hAnsi="NewCenturySchlbk"/>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AEE"/>
    <w:rPr>
      <w:color w:val="0000FF"/>
      <w:u w:val="single"/>
    </w:rPr>
  </w:style>
  <w:style w:type="paragraph" w:styleId="BalloonText">
    <w:name w:val="Balloon Text"/>
    <w:basedOn w:val="Normal"/>
    <w:semiHidden/>
    <w:rsid w:val="006D0CC9"/>
    <w:rPr>
      <w:rFonts w:ascii="Tahoma" w:hAnsi="Tahoma" w:cs="Tahoma"/>
      <w:sz w:val="16"/>
      <w:szCs w:val="16"/>
    </w:rPr>
  </w:style>
  <w:style w:type="paragraph" w:styleId="Header">
    <w:name w:val="header"/>
    <w:basedOn w:val="Normal"/>
    <w:rsid w:val="00147BB5"/>
    <w:pPr>
      <w:tabs>
        <w:tab w:val="center" w:pos="4320"/>
        <w:tab w:val="right" w:pos="8640"/>
      </w:tabs>
    </w:pPr>
  </w:style>
  <w:style w:type="paragraph" w:styleId="Footer">
    <w:name w:val="footer"/>
    <w:basedOn w:val="Normal"/>
    <w:rsid w:val="00147BB5"/>
    <w:pPr>
      <w:tabs>
        <w:tab w:val="center" w:pos="4320"/>
        <w:tab w:val="right" w:pos="8640"/>
      </w:tabs>
    </w:pPr>
  </w:style>
  <w:style w:type="character" w:styleId="PageNumber">
    <w:name w:val="page number"/>
    <w:basedOn w:val="DefaultParagraphFont"/>
    <w:rsid w:val="00C46731"/>
  </w:style>
  <w:style w:type="paragraph" w:styleId="Title">
    <w:name w:val="Title"/>
    <w:basedOn w:val="Normal"/>
    <w:qFormat/>
    <w:rsid w:val="004C358B"/>
    <w:pPr>
      <w:spacing w:before="120" w:after="120"/>
      <w:jc w:val="center"/>
    </w:pPr>
    <w:rPr>
      <w:rFonts w:ascii="NewCenturySchlbk" w:hAnsi="NewCenturySchlbk"/>
      <w:b/>
      <w:sz w:val="28"/>
      <w:szCs w:val="20"/>
    </w:rPr>
  </w:style>
  <w:style w:type="paragraph" w:styleId="Subtitle">
    <w:name w:val="Subtitle"/>
    <w:basedOn w:val="Normal"/>
    <w:qFormat/>
    <w:rsid w:val="004C358B"/>
    <w:pPr>
      <w:jc w:val="center"/>
    </w:pPr>
    <w:rPr>
      <w:rFonts w:ascii="NewCenturySchlbk" w:hAnsi="NewCenturySchlbk"/>
      <w:b/>
      <w:szCs w:val="20"/>
    </w:rPr>
  </w:style>
  <w:style w:type="character" w:styleId="FollowedHyperlink">
    <w:name w:val="FollowedHyperlink"/>
    <w:basedOn w:val="DefaultParagraphFont"/>
    <w:rsid w:val="00B52753"/>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Youth Challenge program</vt:lpstr>
    </vt:vector>
  </TitlesOfParts>
  <Company>Department of Public Instruction</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Challenge program</dc:title>
  <dc:subject>Youth Challenge program</dc:subject>
  <dc:creator>School Finance Consultant</dc:creator>
  <cp:keywords>Youth Challenge program,yca,youth challenge</cp:keywords>
  <cp:lastModifiedBy>Anderson, Bruce W.   DPI</cp:lastModifiedBy>
  <cp:revision>3</cp:revision>
  <cp:lastPrinted>2017-08-28T16:12:00Z</cp:lastPrinted>
  <dcterms:created xsi:type="dcterms:W3CDTF">2017-08-28T16:20:00Z</dcterms:created>
  <dcterms:modified xsi:type="dcterms:W3CDTF">2017-08-28T16:22:00Z</dcterms:modified>
</cp:coreProperties>
</file>