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B68878B" w:rsidP="51BB3D11" w:rsidRDefault="0B68878B" w14:paraId="328791D2" w14:textId="620F538B">
      <w:pPr>
        <w:pStyle w:val="NoSpacing"/>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51BB3D11" w:rsidR="0B68878B">
        <w:rPr>
          <w:rFonts w:ascii="Calibri" w:hAnsi="Calibri" w:eastAsia="Calibri" w:cs="Calibri"/>
          <w:b w:val="1"/>
          <w:bCs w:val="1"/>
          <w:noProof w:val="0"/>
          <w:sz w:val="28"/>
          <w:szCs w:val="28"/>
          <w:lang w:val="en-US"/>
        </w:rPr>
        <w:t>Virtual Spring Snapshot Prep</w:t>
      </w:r>
    </w:p>
    <w:p w:rsidR="0B68878B" w:rsidP="51BB3D11" w:rsidRDefault="0B68878B" w14:paraId="3048DD02" w14:textId="49C36FF1">
      <w:pPr>
        <w:pStyle w:val="NoSpacing"/>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51BB3D11" w:rsidR="0B68878B">
        <w:rPr>
          <w:rFonts w:ascii="Calibri" w:hAnsi="Calibri" w:eastAsia="Calibri" w:cs="Calibri"/>
          <w:b w:val="1"/>
          <w:bCs w:val="1"/>
          <w:noProof w:val="0"/>
          <w:sz w:val="28"/>
          <w:szCs w:val="28"/>
          <w:lang w:val="en-US"/>
        </w:rPr>
        <w:t>Q&amp;A Sheet</w:t>
      </w:r>
    </w:p>
    <w:p w:rsidR="0B68878B" w:rsidP="51BB3D11" w:rsidRDefault="0B68878B" w14:paraId="0976A2C4" w14:textId="23DEF0AF">
      <w:pPr>
        <w:pStyle w:val="NoSpacing"/>
        <w:jc w:val="center"/>
        <w:rPr>
          <w:rFonts w:ascii="Calibri" w:hAnsi="Calibri" w:eastAsia="Calibri" w:cs="Calibri"/>
          <w:b w:val="1"/>
          <w:bCs w:val="1"/>
          <w:noProof w:val="0"/>
          <w:sz w:val="28"/>
          <w:szCs w:val="28"/>
          <w:lang w:val="en-US"/>
        </w:rPr>
      </w:pPr>
      <w:r w:rsidRPr="51BB3D11" w:rsidR="0B68878B">
        <w:rPr>
          <w:rFonts w:ascii="Calibri" w:hAnsi="Calibri" w:eastAsia="Calibri" w:cs="Calibri"/>
          <w:b w:val="1"/>
          <w:bCs w:val="1"/>
          <w:noProof w:val="0"/>
          <w:sz w:val="28"/>
          <w:szCs w:val="28"/>
          <w:lang w:val="en-US"/>
        </w:rPr>
        <w:t>May 10, 2024</w:t>
      </w:r>
    </w:p>
    <w:p w:rsidR="0F7E12E2" w:rsidP="0F7E12E2" w:rsidRDefault="0F7E12E2" w14:paraId="1044E26A" w14:textId="320B72E4">
      <w:pPr>
        <w:pStyle w:val="Normal"/>
      </w:pPr>
    </w:p>
    <w:p w:rsidR="482623B6" w:rsidP="51BB3D11" w:rsidRDefault="482623B6" w14:paraId="286D7FD4" w14:textId="3AAFB22F">
      <w:pPr>
        <w:pStyle w:val="Normal"/>
        <w:spacing w:after="160" w:line="259" w:lineRule="auto"/>
        <w:rPr>
          <w:rFonts w:ascii="Calibri" w:hAnsi="Calibri" w:eastAsia="Calibri" w:cs="Calibri"/>
          <w:noProof w:val="0"/>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Q: </w:t>
      </w:r>
      <w:r w:rsidRPr="51BB3D11" w:rsidR="7FCB7F4E">
        <w:rPr>
          <w:rFonts w:ascii="Calibri" w:hAnsi="Calibri" w:eastAsia="Calibri" w:cs="Calibri"/>
          <w:noProof w:val="0"/>
          <w:sz w:val="28"/>
          <w:szCs w:val="28"/>
          <w:lang w:val="en-US"/>
        </w:rPr>
        <w:t xml:space="preserve">Can you explain in detail </w:t>
      </w:r>
      <w:r w:rsidRPr="51BB3D11" w:rsidR="7FCB7F4E">
        <w:rPr>
          <w:rFonts w:ascii="Calibri" w:hAnsi="Calibri" w:eastAsia="Calibri" w:cs="Calibri"/>
          <w:noProof w:val="0"/>
          <w:sz w:val="28"/>
          <w:szCs w:val="28"/>
          <w:lang w:val="en-US"/>
        </w:rPr>
        <w:t>difference</w:t>
      </w:r>
      <w:r w:rsidRPr="51BB3D11" w:rsidR="7FCB7F4E">
        <w:rPr>
          <w:rFonts w:ascii="Calibri" w:hAnsi="Calibri" w:eastAsia="Calibri" w:cs="Calibri"/>
          <w:noProof w:val="0"/>
          <w:sz w:val="28"/>
          <w:szCs w:val="28"/>
          <w:lang w:val="en-US"/>
        </w:rPr>
        <w:t xml:space="preserve"> bet Food </w:t>
      </w:r>
      <w:r w:rsidRPr="51BB3D11" w:rsidR="7FCB7F4E">
        <w:rPr>
          <w:rFonts w:ascii="Calibri" w:hAnsi="Calibri" w:eastAsia="Calibri" w:cs="Calibri"/>
          <w:noProof w:val="0"/>
          <w:sz w:val="28"/>
          <w:szCs w:val="28"/>
          <w:lang w:val="en-US"/>
        </w:rPr>
        <w:t>Service and</w:t>
      </w:r>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Economically disadvantaged</w:t>
      </w:r>
      <w:r w:rsidRPr="51BB3D11" w:rsidR="7FCB7F4E">
        <w:rPr>
          <w:rFonts w:ascii="Calibri" w:hAnsi="Calibri" w:eastAsia="Calibri" w:cs="Calibri"/>
          <w:noProof w:val="0"/>
          <w:sz w:val="28"/>
          <w:szCs w:val="28"/>
          <w:lang w:val="en-US"/>
        </w:rPr>
        <w:t>?</w:t>
      </w:r>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W</w:t>
      </w:r>
      <w:r w:rsidRPr="51BB3D11" w:rsidR="7FCB7F4E">
        <w:rPr>
          <w:rFonts w:ascii="Calibri" w:hAnsi="Calibri" w:eastAsia="Calibri" w:cs="Calibri"/>
          <w:noProof w:val="0"/>
          <w:sz w:val="28"/>
          <w:szCs w:val="28"/>
          <w:lang w:val="en-US"/>
        </w:rPr>
        <w:t xml:space="preserve">e use Skyward SMS 2.0. We </w:t>
      </w:r>
      <w:r w:rsidRPr="51BB3D11" w:rsidR="7FCB7F4E">
        <w:rPr>
          <w:rFonts w:ascii="Calibri" w:hAnsi="Calibri" w:eastAsia="Calibri" w:cs="Calibri"/>
          <w:noProof w:val="0"/>
          <w:sz w:val="28"/>
          <w:szCs w:val="28"/>
          <w:lang w:val="en-US"/>
        </w:rPr>
        <w:t>d</w:t>
      </w:r>
      <w:r w:rsidRPr="51BB3D11" w:rsidR="7FCB7F4E">
        <w:rPr>
          <w:rFonts w:ascii="Calibri" w:hAnsi="Calibri" w:eastAsia="Calibri" w:cs="Calibri"/>
          <w:noProof w:val="0"/>
          <w:sz w:val="28"/>
          <w:szCs w:val="28"/>
          <w:lang w:val="en-US"/>
        </w:rPr>
        <w:t>on't</w:t>
      </w:r>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specifically enter Econ Dis into Skyward</w:t>
      </w:r>
      <w:r w:rsidRPr="51BB3D11" w:rsidR="7FCB7F4E">
        <w:rPr>
          <w:rFonts w:ascii="Calibri" w:hAnsi="Calibri" w:eastAsia="Calibri" w:cs="Calibri"/>
          <w:noProof w:val="0"/>
          <w:sz w:val="28"/>
          <w:szCs w:val="28"/>
          <w:lang w:val="en-US"/>
        </w:rPr>
        <w:t>.</w:t>
      </w:r>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I</w:t>
      </w:r>
      <w:r w:rsidRPr="51BB3D11" w:rsidR="7FCB7F4E">
        <w:rPr>
          <w:rFonts w:ascii="Calibri" w:hAnsi="Calibri" w:eastAsia="Calibri" w:cs="Calibri"/>
          <w:noProof w:val="0"/>
          <w:sz w:val="28"/>
          <w:szCs w:val="28"/>
          <w:lang w:val="en-US"/>
        </w:rPr>
        <w:t xml:space="preserve"> think everything for </w:t>
      </w:r>
      <w:bookmarkStart w:name="_Int_vYzclj1m" w:id="1660340367"/>
      <w:r w:rsidRPr="51BB3D11" w:rsidR="7FCB7F4E">
        <w:rPr>
          <w:rFonts w:ascii="Calibri" w:hAnsi="Calibri" w:eastAsia="Calibri" w:cs="Calibri"/>
          <w:noProof w:val="0"/>
          <w:sz w:val="28"/>
          <w:szCs w:val="28"/>
          <w:lang w:val="en-US"/>
        </w:rPr>
        <w:t>b</w:t>
      </w:r>
      <w:r w:rsidRPr="51BB3D11" w:rsidR="7FCB7F4E">
        <w:rPr>
          <w:rFonts w:ascii="Calibri" w:hAnsi="Calibri" w:eastAsia="Calibri" w:cs="Calibri"/>
          <w:noProof w:val="0"/>
          <w:sz w:val="28"/>
          <w:szCs w:val="28"/>
          <w:lang w:val="en-US"/>
        </w:rPr>
        <w:t>oth of these</w:t>
      </w:r>
      <w:bookmarkEnd w:id="1660340367"/>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a</w:t>
      </w:r>
      <w:r w:rsidRPr="51BB3D11" w:rsidR="7FCB7F4E">
        <w:rPr>
          <w:rFonts w:ascii="Calibri" w:hAnsi="Calibri" w:eastAsia="Calibri" w:cs="Calibri"/>
          <w:noProof w:val="0"/>
          <w:sz w:val="28"/>
          <w:szCs w:val="28"/>
          <w:lang w:val="en-US"/>
        </w:rPr>
        <w:t>re</w:t>
      </w:r>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 xml:space="preserve">pulled from </w:t>
      </w:r>
      <w:r w:rsidRPr="51BB3D11" w:rsidR="7FCB7F4E">
        <w:rPr>
          <w:rFonts w:ascii="Calibri" w:hAnsi="Calibri" w:eastAsia="Calibri" w:cs="Calibri"/>
          <w:noProof w:val="0"/>
          <w:sz w:val="28"/>
          <w:szCs w:val="28"/>
          <w:lang w:val="en-US"/>
        </w:rPr>
        <w:t>F</w:t>
      </w:r>
      <w:r w:rsidRPr="51BB3D11" w:rsidR="7FCB7F4E">
        <w:rPr>
          <w:rFonts w:ascii="Calibri" w:hAnsi="Calibri" w:eastAsia="Calibri" w:cs="Calibri"/>
          <w:noProof w:val="0"/>
          <w:sz w:val="28"/>
          <w:szCs w:val="28"/>
          <w:lang w:val="en-US"/>
        </w:rPr>
        <w:t>ood</w:t>
      </w:r>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Service Lunch Code</w:t>
      </w:r>
      <w:r w:rsidRPr="51BB3D11" w:rsidR="7FCB7F4E">
        <w:rPr>
          <w:rFonts w:ascii="Calibri" w:hAnsi="Calibri" w:eastAsia="Calibri" w:cs="Calibri"/>
          <w:noProof w:val="0"/>
          <w:sz w:val="28"/>
          <w:szCs w:val="28"/>
          <w:lang w:val="en-US"/>
        </w:rPr>
        <w:t>.</w:t>
      </w:r>
      <w:r w:rsidRPr="51BB3D11" w:rsidR="7FCB7F4E">
        <w:rPr>
          <w:rFonts w:ascii="Calibri" w:hAnsi="Calibri" w:eastAsia="Calibri" w:cs="Calibri"/>
          <w:noProof w:val="0"/>
          <w:sz w:val="28"/>
          <w:szCs w:val="28"/>
          <w:lang w:val="en-US"/>
        </w:rPr>
        <w:t xml:space="preserve">  </w:t>
      </w:r>
      <w:r w:rsidRPr="51BB3D11" w:rsidR="7FCB7F4E">
        <w:rPr>
          <w:rFonts w:ascii="Calibri" w:hAnsi="Calibri" w:eastAsia="Calibri" w:cs="Calibri"/>
          <w:noProof w:val="0"/>
          <w:sz w:val="28"/>
          <w:szCs w:val="28"/>
          <w:lang w:val="en-US"/>
        </w:rPr>
        <w:t>S</w:t>
      </w:r>
      <w:r w:rsidRPr="51BB3D11" w:rsidR="7FCB7F4E">
        <w:rPr>
          <w:rFonts w:ascii="Calibri" w:hAnsi="Calibri" w:eastAsia="Calibri" w:cs="Calibri"/>
          <w:noProof w:val="0"/>
          <w:sz w:val="28"/>
          <w:szCs w:val="28"/>
          <w:lang w:val="en-US"/>
        </w:rPr>
        <w:t>hould we be doing something different?</w:t>
      </w:r>
      <w:r w:rsidRPr="51BB3D11" w:rsidR="5A1D3028">
        <w:rPr>
          <w:rFonts w:ascii="Calibri" w:hAnsi="Calibri" w:eastAsia="Calibri" w:cs="Calibri"/>
          <w:noProof w:val="0"/>
          <w:sz w:val="28"/>
          <w:szCs w:val="28"/>
          <w:lang w:val="en-US"/>
        </w:rPr>
        <w:t xml:space="preserve"> </w:t>
      </w:r>
      <w:r w:rsidRPr="51BB3D11" w:rsidR="5A1D3028">
        <w:rPr>
          <w:rFonts w:ascii="Calibri" w:hAnsi="Calibri" w:eastAsia="Calibri" w:cs="Calibri"/>
          <w:noProof w:val="0"/>
          <w:sz w:val="28"/>
          <w:szCs w:val="28"/>
          <w:lang w:val="en-US"/>
        </w:rPr>
        <w:t>I</w:t>
      </w:r>
      <w:r w:rsidRPr="51BB3D11" w:rsidR="5A1D3028">
        <w:rPr>
          <w:rFonts w:ascii="Calibri" w:hAnsi="Calibri" w:eastAsia="Calibri" w:cs="Calibri"/>
          <w:noProof w:val="0"/>
          <w:sz w:val="28"/>
          <w:szCs w:val="28"/>
          <w:lang w:val="en-US"/>
        </w:rPr>
        <w:t>'m</w:t>
      </w:r>
      <w:r w:rsidRPr="51BB3D11" w:rsidR="5A1D3028">
        <w:rPr>
          <w:rFonts w:ascii="Calibri" w:hAnsi="Calibri" w:eastAsia="Calibri" w:cs="Calibri"/>
          <w:noProof w:val="0"/>
          <w:sz w:val="28"/>
          <w:szCs w:val="28"/>
          <w:lang w:val="en-US"/>
        </w:rPr>
        <w:t xml:space="preserve"> </w:t>
      </w:r>
      <w:r w:rsidRPr="51BB3D11" w:rsidR="5A1D3028">
        <w:rPr>
          <w:rFonts w:ascii="Calibri" w:hAnsi="Calibri" w:eastAsia="Calibri" w:cs="Calibri"/>
          <w:noProof w:val="0"/>
          <w:sz w:val="28"/>
          <w:szCs w:val="28"/>
          <w:lang w:val="en-US"/>
        </w:rPr>
        <w:t xml:space="preserve">with Waterford Graded School District and we are not a </w:t>
      </w:r>
      <w:bookmarkStart w:name="_Int_b2jtBItC" w:id="409293188"/>
      <w:r w:rsidRPr="51BB3D11" w:rsidR="5A1D3028">
        <w:rPr>
          <w:rFonts w:ascii="Calibri" w:hAnsi="Calibri" w:eastAsia="Calibri" w:cs="Calibri"/>
          <w:noProof w:val="0"/>
          <w:sz w:val="28"/>
          <w:szCs w:val="28"/>
          <w:lang w:val="en-US"/>
        </w:rPr>
        <w:t>CEP</w:t>
      </w:r>
      <w:bookmarkEnd w:id="409293188"/>
      <w:r w:rsidRPr="51BB3D11" w:rsidR="5A1D3028">
        <w:rPr>
          <w:rFonts w:ascii="Calibri" w:hAnsi="Calibri" w:eastAsia="Calibri" w:cs="Calibri"/>
          <w:noProof w:val="0"/>
          <w:sz w:val="28"/>
          <w:szCs w:val="28"/>
          <w:lang w:val="en-US"/>
        </w:rPr>
        <w:t xml:space="preserve"> school</w:t>
      </w:r>
    </w:p>
    <w:p w:rsidR="482623B6" w:rsidP="51BB3D11" w:rsidRDefault="482623B6" w14:paraId="4C3E60EE" w14:textId="729739EA">
      <w:pPr>
        <w:spacing w:after="160" w:line="259" w:lineRule="auto"/>
        <w:rPr>
          <w:rFonts w:ascii="Calibri" w:hAnsi="Calibri" w:eastAsia="Calibri" w:cs="Calibri"/>
          <w:sz w:val="28"/>
          <w:szCs w:val="28"/>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A</w:t>
      </w: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w:t>
      </w:r>
      <w:r w:rsidRPr="51BB3D11" w:rsidR="482623B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69E9A1BF">
        <w:rPr>
          <w:rFonts w:ascii="Calibri" w:hAnsi="Calibri" w:eastAsia="Calibri" w:cs="Calibri"/>
          <w:b w:val="0"/>
          <w:bCs w:val="0"/>
          <w:i w:val="0"/>
          <w:iCs w:val="0"/>
          <w:caps w:val="0"/>
          <w:smallCaps w:val="0"/>
          <w:noProof w:val="0"/>
          <w:color w:val="000000" w:themeColor="text1" w:themeTint="FF" w:themeShade="FF"/>
          <w:sz w:val="28"/>
          <w:szCs w:val="28"/>
          <w:lang w:val="en-US"/>
        </w:rPr>
        <w:t>A</w:t>
      </w:r>
      <w:r w:rsidRPr="51BB3D11" w:rsidR="69E9A1B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student’s economic disadvantage status is calculated using two different values – the student’s</w:t>
      </w:r>
      <w:r w:rsidRPr="51BB3D11" w:rsidR="69E9A1BF">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demographic econ status</w:t>
      </w:r>
      <w:r w:rsidRPr="51BB3D11" w:rsidR="69E9A1B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and the student’s </w:t>
      </w:r>
      <w:r w:rsidRPr="51BB3D11" w:rsidR="69E9A1BF">
        <w:rPr>
          <w:rFonts w:ascii="Calibri" w:hAnsi="Calibri" w:eastAsia="Calibri" w:cs="Calibri"/>
          <w:b w:val="1"/>
          <w:bCs w:val="1"/>
          <w:i w:val="0"/>
          <w:iCs w:val="0"/>
          <w:caps w:val="0"/>
          <w:smallCaps w:val="0"/>
          <w:noProof w:val="0"/>
          <w:color w:val="000000" w:themeColor="text1" w:themeTint="FF" w:themeShade="FF"/>
          <w:sz w:val="28"/>
          <w:szCs w:val="28"/>
          <w:lang w:val="en-US"/>
        </w:rPr>
        <w:t>food service eligibility</w:t>
      </w:r>
      <w:r w:rsidRPr="51BB3D11" w:rsidR="69E9A1B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record. The demographic econ status is usually co</w:t>
      </w:r>
      <w:r w:rsidRPr="51BB3D11" w:rsidR="50147217">
        <w:rPr>
          <w:rFonts w:ascii="Calibri" w:hAnsi="Calibri" w:eastAsia="Calibri" w:cs="Calibri"/>
          <w:b w:val="0"/>
          <w:bCs w:val="0"/>
          <w:i w:val="0"/>
          <w:iCs w:val="0"/>
          <w:caps w:val="0"/>
          <w:smallCaps w:val="0"/>
          <w:noProof w:val="0"/>
          <w:color w:val="000000" w:themeColor="text1" w:themeTint="FF" w:themeShade="FF"/>
          <w:sz w:val="28"/>
          <w:szCs w:val="28"/>
          <w:lang w:val="en-US"/>
        </w:rPr>
        <w:t>llected using Direct Certification</w:t>
      </w:r>
      <w:r w:rsidRPr="51BB3D11" w:rsidR="069DBF2E">
        <w:rPr>
          <w:rFonts w:ascii="Calibri" w:hAnsi="Calibri" w:eastAsia="Calibri" w:cs="Calibri"/>
          <w:b w:val="0"/>
          <w:bCs w:val="0"/>
          <w:i w:val="0"/>
          <w:iCs w:val="0"/>
          <w:caps w:val="0"/>
          <w:smallCaps w:val="0"/>
          <w:noProof w:val="0"/>
          <w:color w:val="000000" w:themeColor="text1" w:themeTint="FF" w:themeShade="FF"/>
          <w:sz w:val="28"/>
          <w:szCs w:val="28"/>
          <w:lang w:val="en-US"/>
        </w:rPr>
        <w:t>, the National School Lunch Program,</w:t>
      </w:r>
      <w:r w:rsidRPr="51BB3D11" w:rsidR="5014721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50147217">
        <w:rPr>
          <w:rFonts w:ascii="Calibri" w:hAnsi="Calibri" w:eastAsia="Calibri" w:cs="Calibri"/>
          <w:b w:val="0"/>
          <w:bCs w:val="0"/>
          <w:i w:val="0"/>
          <w:iCs w:val="0"/>
          <w:caps w:val="0"/>
          <w:smallCaps w:val="0"/>
          <w:noProof w:val="0"/>
          <w:color w:val="000000" w:themeColor="text1" w:themeTint="FF" w:themeShade="FF"/>
          <w:sz w:val="28"/>
          <w:szCs w:val="28"/>
          <w:lang w:val="en-US"/>
        </w:rPr>
        <w:t>or the Alternative Household Income Form. The food service eligibility is what you report as the student’s lunch program – full</w:t>
      </w:r>
      <w:r w:rsidRPr="51BB3D11" w:rsidR="1B0251E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free, or reduced. </w:t>
      </w:r>
      <w:r w:rsidRPr="51BB3D11" w:rsidR="73F5259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 reason both of these values are important is due to the reporting of CEP schools, which allow free lunch for all students, so the demographic econ status is </w:t>
      </w:r>
      <w:r w:rsidRPr="51BB3D11" w:rsidR="64EEFDE0">
        <w:rPr>
          <w:rFonts w:ascii="Calibri" w:hAnsi="Calibri" w:eastAsia="Calibri" w:cs="Calibri"/>
          <w:b w:val="0"/>
          <w:bCs w:val="0"/>
          <w:i w:val="0"/>
          <w:iCs w:val="0"/>
          <w:caps w:val="0"/>
          <w:smallCaps w:val="0"/>
          <w:noProof w:val="0"/>
          <w:color w:val="000000" w:themeColor="text1" w:themeTint="FF" w:themeShade="FF"/>
          <w:sz w:val="28"/>
          <w:szCs w:val="28"/>
          <w:lang w:val="en-US"/>
        </w:rPr>
        <w:t>ultimately what determines the student’s calculated</w:t>
      </w:r>
      <w:r w:rsidRPr="51BB3D11" w:rsidR="64EEFDE0">
        <w:rPr>
          <w:rFonts w:ascii="Calibri" w:hAnsi="Calibri" w:eastAsia="Calibri" w:cs="Calibri"/>
          <w:b w:val="0"/>
          <w:bCs w:val="0"/>
          <w:i w:val="0"/>
          <w:iCs w:val="0"/>
          <w:caps w:val="0"/>
          <w:smallCaps w:val="0"/>
          <w:noProof w:val="0"/>
          <w:color w:val="0A11F2"/>
          <w:sz w:val="28"/>
          <w:szCs w:val="28"/>
          <w:lang w:val="en-US"/>
        </w:rPr>
        <w:t xml:space="preserve"> </w:t>
      </w:r>
      <w:hyperlink r:id="R927cc6e04bfb4f4a">
        <w:r w:rsidRPr="51BB3D11" w:rsidR="64EEFDE0">
          <w:rPr>
            <w:rStyle w:val="Hyperlink"/>
            <w:rFonts w:ascii="Calibri" w:hAnsi="Calibri" w:eastAsia="Calibri" w:cs="Calibri"/>
            <w:b w:val="0"/>
            <w:bCs w:val="0"/>
            <w:i w:val="0"/>
            <w:iCs w:val="0"/>
            <w:caps w:val="0"/>
            <w:smallCaps w:val="0"/>
            <w:noProof w:val="0"/>
            <w:color w:val="0A11F2"/>
            <w:sz w:val="28"/>
            <w:szCs w:val="28"/>
            <w:lang w:val="en-US"/>
          </w:rPr>
          <w:t>Economic Disadvantaged Status</w:t>
        </w:r>
      </w:hyperlink>
      <w:r w:rsidRPr="51BB3D11" w:rsidR="64EEFDE0">
        <w:rPr>
          <w:rFonts w:ascii="Calibri" w:hAnsi="Calibri" w:eastAsia="Calibri" w:cs="Calibri"/>
          <w:b w:val="0"/>
          <w:bCs w:val="0"/>
          <w:i w:val="0"/>
          <w:iCs w:val="0"/>
          <w:caps w:val="0"/>
          <w:smallCaps w:val="0"/>
          <w:noProof w:val="0"/>
          <w:color w:val="000000" w:themeColor="text1" w:themeTint="FF" w:themeShade="FF"/>
          <w:sz w:val="28"/>
          <w:szCs w:val="28"/>
          <w:lang w:val="en-US"/>
        </w:rPr>
        <w:t>.</w:t>
      </w:r>
      <w:r w:rsidRPr="51BB3D11" w:rsidR="64EEFDE0">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64EEFDE0" w:rsidP="51BB3D11" w:rsidRDefault="64EEFDE0" w14:paraId="3D68DA2E" w14:textId="4BB25C5B">
      <w:pPr>
        <w:spacing w:after="160" w:line="259" w:lineRule="auto"/>
      </w:pPr>
      <w:r w:rsidR="64EEFDE0">
        <w:drawing>
          <wp:inline wp14:editId="7DB1C835" wp14:anchorId="7BD2719D">
            <wp:extent cx="3776832" cy="4859262"/>
            <wp:effectExtent l="0" t="0" r="0" b="0"/>
            <wp:docPr id="1674767216" name="" title=""/>
            <wp:cNvGraphicFramePr>
              <a:graphicFrameLocks noChangeAspect="1"/>
            </wp:cNvGraphicFramePr>
            <a:graphic>
              <a:graphicData uri="http://schemas.openxmlformats.org/drawingml/2006/picture">
                <pic:pic>
                  <pic:nvPicPr>
                    <pic:cNvPr id="0" name=""/>
                    <pic:cNvPicPr/>
                  </pic:nvPicPr>
                  <pic:blipFill>
                    <a:blip r:embed="R1a07319266ca4afa">
                      <a:extLst>
                        <a:ext xmlns:a="http://schemas.openxmlformats.org/drawingml/2006/main" uri="{28A0092B-C50C-407E-A947-70E740481C1C}">
                          <a14:useLocalDpi val="0"/>
                        </a:ext>
                      </a:extLst>
                    </a:blip>
                    <a:stretch>
                      <a:fillRect/>
                    </a:stretch>
                  </pic:blipFill>
                  <pic:spPr>
                    <a:xfrm>
                      <a:off x="0" y="0"/>
                      <a:ext cx="3776832" cy="4859262"/>
                    </a:xfrm>
                    <a:prstGeom prst="rect">
                      <a:avLst/>
                    </a:prstGeom>
                  </pic:spPr>
                </pic:pic>
              </a:graphicData>
            </a:graphic>
          </wp:inline>
        </w:drawing>
      </w:r>
    </w:p>
    <w:p w:rsidR="0F7E12E2" w:rsidP="0F7E12E2" w:rsidRDefault="0F7E12E2" w14:paraId="0F156727" w14:textId="0AD785F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482623B6" w:rsidP="51BB3D11" w:rsidRDefault="482623B6" w14:paraId="4B42D014" w14:textId="367D4C6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51BB3D11" w:rsidR="482623B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6083C68C">
        <w:rPr>
          <w:rFonts w:ascii="Calibri" w:hAnsi="Calibri" w:eastAsia="Calibri" w:cs="Calibri"/>
          <w:noProof w:val="0"/>
          <w:sz w:val="28"/>
          <w:szCs w:val="28"/>
          <w:lang w:val="en-US"/>
        </w:rPr>
        <w:t>In WISEdash once you have your rows selected and you click on the count of students to view the roster of kiddos in that filter, can you export or print that list of kiddos?</w:t>
      </w:r>
    </w:p>
    <w:p w:rsidR="482623B6" w:rsidP="51BB3D11" w:rsidRDefault="482623B6" w14:paraId="30723A00" w14:textId="182CBDA7">
      <w:pPr>
        <w:pStyle w:val="Normal"/>
        <w:suppressLineNumbers w:val="0"/>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A: </w:t>
      </w:r>
      <w:r w:rsidRPr="51BB3D11" w:rsidR="4A8F0E51">
        <w:rPr>
          <w:rFonts w:ascii="Calibri" w:hAnsi="Calibri" w:eastAsia="Calibri" w:cs="Calibri"/>
          <w:b w:val="0"/>
          <w:bCs w:val="0"/>
          <w:i w:val="0"/>
          <w:iCs w:val="0"/>
          <w:caps w:val="0"/>
          <w:smallCaps w:val="0"/>
          <w:noProof w:val="0"/>
          <w:color w:val="000000" w:themeColor="text1" w:themeTint="FF" w:themeShade="FF"/>
          <w:sz w:val="28"/>
          <w:szCs w:val="28"/>
          <w:lang w:val="en-US"/>
        </w:rPr>
        <w:t>Yes! Once you have the student link, you can use the blue “Send” button in the upper right corner of the graph to downloa</w:t>
      </w:r>
      <w:r w:rsidRPr="51BB3D11" w:rsidR="1F28ABBE">
        <w:rPr>
          <w:rFonts w:ascii="Calibri" w:hAnsi="Calibri" w:eastAsia="Calibri" w:cs="Calibri"/>
          <w:b w:val="0"/>
          <w:bCs w:val="0"/>
          <w:i w:val="0"/>
          <w:iCs w:val="0"/>
          <w:caps w:val="0"/>
          <w:smallCaps w:val="0"/>
          <w:noProof w:val="0"/>
          <w:color w:val="000000" w:themeColor="text1" w:themeTint="FF" w:themeShade="FF"/>
          <w:sz w:val="28"/>
          <w:szCs w:val="28"/>
          <w:lang w:val="en-US"/>
        </w:rPr>
        <w:t xml:space="preserve">d the </w:t>
      </w:r>
      <w:r w:rsidRPr="51BB3D11" w:rsidR="4A8F0E51">
        <w:rPr>
          <w:rFonts w:ascii="Calibri" w:hAnsi="Calibri" w:eastAsia="Calibri" w:cs="Calibri"/>
          <w:b w:val="0"/>
          <w:bCs w:val="0"/>
          <w:i w:val="0"/>
          <w:iCs w:val="0"/>
          <w:caps w:val="0"/>
          <w:smallCaps w:val="0"/>
          <w:noProof w:val="0"/>
          <w:color w:val="000000" w:themeColor="text1" w:themeTint="FF" w:themeShade="FF"/>
          <w:sz w:val="28"/>
          <w:szCs w:val="28"/>
          <w:lang w:val="en-US"/>
        </w:rPr>
        <w:t>student lis</w:t>
      </w:r>
      <w:r w:rsidRPr="51BB3D11" w:rsidR="4F94D040">
        <w:rPr>
          <w:rFonts w:ascii="Calibri" w:hAnsi="Calibri" w:eastAsia="Calibri" w:cs="Calibri"/>
          <w:b w:val="0"/>
          <w:bCs w:val="0"/>
          <w:i w:val="0"/>
          <w:iCs w:val="0"/>
          <w:caps w:val="0"/>
          <w:smallCaps w:val="0"/>
          <w:noProof w:val="0"/>
          <w:color w:val="000000" w:themeColor="text1" w:themeTint="FF" w:themeShade="FF"/>
          <w:sz w:val="28"/>
          <w:szCs w:val="28"/>
          <w:lang w:val="en-US"/>
        </w:rPr>
        <w:t>t.</w:t>
      </w:r>
    </w:p>
    <w:p w:rsidR="1BEE43FF" w:rsidP="51BB3D11" w:rsidRDefault="1BEE43FF" w14:paraId="5303B9ED" w14:textId="2255BEB9">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1BEE43FF">
        <w:drawing>
          <wp:inline wp14:editId="3DE62631" wp14:anchorId="7AB0754E">
            <wp:extent cx="3005086" cy="2327109"/>
            <wp:effectExtent l="0" t="0" r="0" b="0"/>
            <wp:docPr id="168115851" name="" descr="The &quot;Send&quot; button on WISEdash for Districts provides users with a number of options: Download as an .xls (Excel) file, Download a .pdf (Report) file, or Download a ,csv (Data) file. " title=""/>
            <wp:cNvGraphicFramePr>
              <a:graphicFrameLocks noChangeAspect="1"/>
            </wp:cNvGraphicFramePr>
            <a:graphic>
              <a:graphicData uri="http://schemas.openxmlformats.org/drawingml/2006/picture">
                <pic:pic>
                  <pic:nvPicPr>
                    <pic:cNvPr id="0" name=""/>
                    <pic:cNvPicPr/>
                  </pic:nvPicPr>
                  <pic:blipFill>
                    <a:blip r:embed="Rf394c9a0a8f44834">
                      <a:extLst>
                        <a:ext xmlns:a="http://schemas.openxmlformats.org/drawingml/2006/main" uri="{28A0092B-C50C-407E-A947-70E740481C1C}">
                          <a14:useLocalDpi val="0"/>
                        </a:ext>
                      </a:extLst>
                    </a:blip>
                    <a:stretch>
                      <a:fillRect/>
                    </a:stretch>
                  </pic:blipFill>
                  <pic:spPr>
                    <a:xfrm>
                      <a:off x="0" y="0"/>
                      <a:ext cx="3005086" cy="2327109"/>
                    </a:xfrm>
                    <a:prstGeom prst="rect">
                      <a:avLst/>
                    </a:prstGeom>
                  </pic:spPr>
                </pic:pic>
              </a:graphicData>
            </a:graphic>
          </wp:inline>
        </w:drawing>
      </w:r>
    </w:p>
    <w:p w:rsidR="0F7E12E2" w:rsidP="0F7E12E2" w:rsidRDefault="0F7E12E2" w14:paraId="765B7BD4" w14:textId="7575F46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482623B6" w:rsidP="51BB3D11" w:rsidRDefault="482623B6" w14:paraId="5541F719" w14:textId="386FD13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51BB3D11" w:rsidR="482623B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750570DC">
        <w:rPr>
          <w:rFonts w:ascii="Calibri" w:hAnsi="Calibri" w:eastAsia="Calibri" w:cs="Calibri"/>
          <w:noProof w:val="0"/>
          <w:sz w:val="28"/>
          <w:szCs w:val="28"/>
          <w:lang w:val="en-US"/>
        </w:rPr>
        <w:t xml:space="preserve">Did you cover this topic? Can you explain in detail </w:t>
      </w:r>
      <w:r w:rsidRPr="51BB3D11" w:rsidR="19AD82DE">
        <w:rPr>
          <w:rFonts w:ascii="Calibri" w:hAnsi="Calibri" w:eastAsia="Calibri" w:cs="Calibri"/>
          <w:noProof w:val="0"/>
          <w:sz w:val="28"/>
          <w:szCs w:val="28"/>
          <w:lang w:val="en-US"/>
        </w:rPr>
        <w:t>the difference between</w:t>
      </w:r>
      <w:r w:rsidRPr="51BB3D11" w:rsidR="750570DC">
        <w:rPr>
          <w:rFonts w:ascii="Calibri" w:hAnsi="Calibri" w:eastAsia="Calibri" w:cs="Calibri"/>
          <w:noProof w:val="0"/>
          <w:sz w:val="28"/>
          <w:szCs w:val="28"/>
          <w:lang w:val="en-US"/>
        </w:rPr>
        <w:t xml:space="preserve"> Food </w:t>
      </w:r>
      <w:r w:rsidRPr="51BB3D11" w:rsidR="750570DC">
        <w:rPr>
          <w:rFonts w:ascii="Calibri" w:hAnsi="Calibri" w:eastAsia="Calibri" w:cs="Calibri"/>
          <w:noProof w:val="0"/>
          <w:sz w:val="28"/>
          <w:szCs w:val="28"/>
          <w:lang w:val="en-US"/>
        </w:rPr>
        <w:t>S</w:t>
      </w:r>
      <w:r w:rsidRPr="51BB3D11" w:rsidR="750570DC">
        <w:rPr>
          <w:rFonts w:ascii="Calibri" w:hAnsi="Calibri" w:eastAsia="Calibri" w:cs="Calibri"/>
          <w:noProof w:val="0"/>
          <w:sz w:val="28"/>
          <w:szCs w:val="28"/>
          <w:lang w:val="en-US"/>
        </w:rPr>
        <w:t>ervice and</w:t>
      </w:r>
      <w:r w:rsidRPr="51BB3D11" w:rsidR="750570DC">
        <w:rPr>
          <w:rFonts w:ascii="Calibri" w:hAnsi="Calibri" w:eastAsia="Calibri" w:cs="Calibri"/>
          <w:noProof w:val="0"/>
          <w:sz w:val="28"/>
          <w:szCs w:val="28"/>
          <w:lang w:val="en-US"/>
        </w:rPr>
        <w:t xml:space="preserve"> E</w:t>
      </w:r>
      <w:r w:rsidRPr="51BB3D11" w:rsidR="750570DC">
        <w:rPr>
          <w:rFonts w:ascii="Calibri" w:hAnsi="Calibri" w:eastAsia="Calibri" w:cs="Calibri"/>
          <w:noProof w:val="0"/>
          <w:sz w:val="28"/>
          <w:szCs w:val="28"/>
          <w:lang w:val="en-US"/>
        </w:rPr>
        <w:t>conomically disadvantaged</w:t>
      </w:r>
      <w:r w:rsidRPr="51BB3D11" w:rsidR="750570DC">
        <w:rPr>
          <w:rFonts w:ascii="Calibri" w:hAnsi="Calibri" w:eastAsia="Calibri" w:cs="Calibri"/>
          <w:noProof w:val="0"/>
          <w:sz w:val="28"/>
          <w:szCs w:val="28"/>
          <w:lang w:val="en-US"/>
        </w:rPr>
        <w:t xml:space="preserve">? </w:t>
      </w:r>
      <w:r w:rsidRPr="51BB3D11" w:rsidR="750570DC">
        <w:rPr>
          <w:rFonts w:ascii="Calibri" w:hAnsi="Calibri" w:eastAsia="Calibri" w:cs="Calibri"/>
          <w:noProof w:val="0"/>
          <w:sz w:val="28"/>
          <w:szCs w:val="28"/>
          <w:lang w:val="en-US"/>
        </w:rPr>
        <w:t xml:space="preserve"> </w:t>
      </w:r>
      <w:r w:rsidRPr="51BB3D11" w:rsidR="750570DC">
        <w:rPr>
          <w:rFonts w:ascii="Calibri" w:hAnsi="Calibri" w:eastAsia="Calibri" w:cs="Calibri"/>
          <w:noProof w:val="0"/>
          <w:sz w:val="28"/>
          <w:szCs w:val="28"/>
          <w:lang w:val="en-US"/>
        </w:rPr>
        <w:t>An</w:t>
      </w:r>
      <w:r w:rsidRPr="51BB3D11" w:rsidR="750570DC">
        <w:rPr>
          <w:rFonts w:ascii="Calibri" w:hAnsi="Calibri" w:eastAsia="Calibri" w:cs="Calibri"/>
          <w:noProof w:val="0"/>
          <w:sz w:val="28"/>
          <w:szCs w:val="28"/>
          <w:lang w:val="en-US"/>
        </w:rPr>
        <w:t>y tips on How to fix errors for Economically Disadvantaged Errors?</w:t>
      </w:r>
    </w:p>
    <w:p w:rsidR="0F7E12E2" w:rsidP="51BB3D11" w:rsidRDefault="0F7E12E2" w14:paraId="28FE4F12" w14:textId="6983F49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A: </w:t>
      </w:r>
      <w:r w:rsidRPr="51BB3D11" w:rsidR="2CE2D4B0">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Please see the above response for the difference between the two values and how we use them to calculate what Econ Status gets reported. We recommend using the WISEdata Portal &gt; Exports &gt; Student </w:t>
      </w:r>
      <w:r w:rsidRPr="51BB3D11" w:rsidR="4B3B177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Demographics </w:t>
      </w:r>
      <w:r w:rsidRPr="51BB3D11" w:rsidR="2CE2D4B0">
        <w:rPr>
          <w:rFonts w:ascii="Calibri" w:hAnsi="Calibri" w:eastAsia="Calibri" w:cs="Calibri"/>
          <w:b w:val="0"/>
          <w:bCs w:val="0"/>
          <w:i w:val="0"/>
          <w:iCs w:val="0"/>
          <w:caps w:val="0"/>
          <w:smallCaps w:val="0"/>
          <w:noProof w:val="0"/>
          <w:color w:val="000000" w:themeColor="text1" w:themeTint="FF" w:themeShade="FF"/>
          <w:sz w:val="28"/>
          <w:szCs w:val="28"/>
          <w:lang w:val="en-US"/>
        </w:rPr>
        <w:t xml:space="preserve">&gt; </w:t>
      </w:r>
      <w:r w:rsidRPr="51BB3D11" w:rsidR="71CB091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Student </w:t>
      </w:r>
      <w:r w:rsidRPr="51BB3D11" w:rsidR="4E755C89">
        <w:rPr>
          <w:rFonts w:ascii="Calibri" w:hAnsi="Calibri" w:eastAsia="Calibri" w:cs="Calibri"/>
          <w:b w:val="0"/>
          <w:bCs w:val="0"/>
          <w:i w:val="0"/>
          <w:iCs w:val="0"/>
          <w:caps w:val="0"/>
          <w:smallCaps w:val="0"/>
          <w:noProof w:val="0"/>
          <w:color w:val="000000" w:themeColor="text1" w:themeTint="FF" w:themeShade="FF"/>
          <w:sz w:val="28"/>
          <w:szCs w:val="28"/>
          <w:lang w:val="en-US"/>
        </w:rPr>
        <w:t xml:space="preserve">Characteristics </w:t>
      </w:r>
      <w:r w:rsidRPr="51BB3D11" w:rsidR="71CB091D">
        <w:rPr>
          <w:rFonts w:ascii="Calibri" w:hAnsi="Calibri" w:eastAsia="Calibri" w:cs="Calibri"/>
          <w:b w:val="0"/>
          <w:bCs w:val="0"/>
          <w:i w:val="0"/>
          <w:iCs w:val="0"/>
          <w:caps w:val="0"/>
          <w:smallCaps w:val="0"/>
          <w:noProof w:val="0"/>
          <w:color w:val="000000" w:themeColor="text1" w:themeTint="FF" w:themeShade="FF"/>
          <w:sz w:val="28"/>
          <w:szCs w:val="28"/>
          <w:lang w:val="en-US"/>
        </w:rPr>
        <w:t>export, columns X and Y to see how the demographic econ status is being reported for each student.</w:t>
      </w:r>
      <w:r w:rsidRPr="51BB3D11" w:rsidR="0ABF56B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This is the most common reason we see incorrect student econ status reporting. </w:t>
      </w:r>
    </w:p>
    <w:p w:rsidR="51BB3D11" w:rsidP="51BB3D11" w:rsidRDefault="51BB3D11" w14:paraId="0E78F38D" w14:textId="75CC1E4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482623B6" w:rsidP="51BB3D11" w:rsidRDefault="482623B6" w14:paraId="23364867" w14:textId="6BEC80F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w:t>
      </w:r>
      <w:r w:rsidRPr="51BB3D11" w:rsidR="482623B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2E2319C1">
        <w:rPr>
          <w:rFonts w:ascii="Calibri" w:hAnsi="Calibri" w:eastAsia="Calibri" w:cs="Calibri"/>
          <w:noProof w:val="0"/>
          <w:sz w:val="28"/>
          <w:szCs w:val="28"/>
          <w:lang w:val="en-US"/>
        </w:rPr>
        <w:t>When</w:t>
      </w:r>
      <w:r w:rsidRPr="51BB3D11" w:rsidR="2E2319C1">
        <w:rPr>
          <w:rFonts w:ascii="Calibri" w:hAnsi="Calibri" w:eastAsia="Calibri" w:cs="Calibri"/>
          <w:noProof w:val="0"/>
          <w:sz w:val="28"/>
          <w:szCs w:val="28"/>
          <w:lang w:val="en-US"/>
        </w:rPr>
        <w:t xml:space="preserve"> you enter a Help Desk Ticket what is the expected </w:t>
      </w:r>
      <w:r w:rsidRPr="51BB3D11" w:rsidR="48DD3EC4">
        <w:rPr>
          <w:rFonts w:ascii="Calibri" w:hAnsi="Calibri" w:eastAsia="Calibri" w:cs="Calibri"/>
          <w:noProof w:val="0"/>
          <w:sz w:val="28"/>
          <w:szCs w:val="28"/>
          <w:lang w:val="en-US"/>
        </w:rPr>
        <w:t>turnaround</w:t>
      </w:r>
      <w:r w:rsidRPr="51BB3D11" w:rsidR="2E2319C1">
        <w:rPr>
          <w:rFonts w:ascii="Calibri" w:hAnsi="Calibri" w:eastAsia="Calibri" w:cs="Calibri"/>
          <w:noProof w:val="0"/>
          <w:sz w:val="28"/>
          <w:szCs w:val="28"/>
          <w:lang w:val="en-US"/>
        </w:rPr>
        <w:t xml:space="preserve"> time for response</w:t>
      </w:r>
      <w:r w:rsidRPr="51BB3D11" w:rsidR="2E2319C1">
        <w:rPr>
          <w:rFonts w:ascii="Calibri" w:hAnsi="Calibri" w:eastAsia="Calibri" w:cs="Calibri"/>
          <w:noProof w:val="0"/>
          <w:sz w:val="28"/>
          <w:szCs w:val="28"/>
          <w:lang w:val="en-US"/>
        </w:rPr>
        <w:t xml:space="preserve">.  </w:t>
      </w:r>
      <w:r w:rsidRPr="51BB3D11" w:rsidR="2E2319C1">
        <w:rPr>
          <w:rFonts w:ascii="Calibri" w:hAnsi="Calibri" w:eastAsia="Calibri" w:cs="Calibri"/>
          <w:noProof w:val="0"/>
          <w:sz w:val="28"/>
          <w:szCs w:val="28"/>
          <w:lang w:val="en-US"/>
        </w:rPr>
        <w:t>I've</w:t>
      </w:r>
      <w:r w:rsidRPr="51BB3D11" w:rsidR="2E2319C1">
        <w:rPr>
          <w:rFonts w:ascii="Calibri" w:hAnsi="Calibri" w:eastAsia="Calibri" w:cs="Calibri"/>
          <w:noProof w:val="0"/>
          <w:sz w:val="28"/>
          <w:szCs w:val="28"/>
          <w:lang w:val="en-US"/>
        </w:rPr>
        <w:t xml:space="preserve"> had </w:t>
      </w:r>
      <w:bookmarkStart w:name="_Int_K8OKsr9N" w:id="1354544226"/>
      <w:r w:rsidRPr="51BB3D11" w:rsidR="2E2319C1">
        <w:rPr>
          <w:rFonts w:ascii="Calibri" w:hAnsi="Calibri" w:eastAsia="Calibri" w:cs="Calibri"/>
          <w:noProof w:val="0"/>
          <w:sz w:val="28"/>
          <w:szCs w:val="28"/>
          <w:lang w:val="en-US"/>
        </w:rPr>
        <w:t>ticket</w:t>
      </w:r>
      <w:bookmarkEnd w:id="1354544226"/>
      <w:r w:rsidRPr="51BB3D11" w:rsidR="2E2319C1">
        <w:rPr>
          <w:rFonts w:ascii="Calibri" w:hAnsi="Calibri" w:eastAsia="Calibri" w:cs="Calibri"/>
          <w:noProof w:val="0"/>
          <w:sz w:val="28"/>
          <w:szCs w:val="28"/>
          <w:lang w:val="en-US"/>
        </w:rPr>
        <w:t xml:space="preserve"> out there for </w:t>
      </w:r>
      <w:r w:rsidRPr="51BB3D11" w:rsidR="2E2319C1">
        <w:rPr>
          <w:rFonts w:ascii="Calibri" w:hAnsi="Calibri" w:eastAsia="Calibri" w:cs="Calibri"/>
          <w:noProof w:val="0"/>
          <w:sz w:val="28"/>
          <w:szCs w:val="28"/>
          <w:lang w:val="en-US"/>
        </w:rPr>
        <w:t>almost a</w:t>
      </w:r>
      <w:r w:rsidRPr="51BB3D11" w:rsidR="2E2319C1">
        <w:rPr>
          <w:rFonts w:ascii="Calibri" w:hAnsi="Calibri" w:eastAsia="Calibri" w:cs="Calibri"/>
          <w:noProof w:val="0"/>
          <w:sz w:val="28"/>
          <w:szCs w:val="28"/>
          <w:lang w:val="en-US"/>
        </w:rPr>
        <w:t xml:space="preserve"> week</w:t>
      </w:r>
      <w:r w:rsidRPr="51BB3D11" w:rsidR="57636F5A">
        <w:rPr>
          <w:rFonts w:ascii="Calibri" w:hAnsi="Calibri" w:eastAsia="Calibri" w:cs="Calibri"/>
          <w:noProof w:val="0"/>
          <w:sz w:val="28"/>
          <w:szCs w:val="28"/>
          <w:lang w:val="en-US"/>
        </w:rPr>
        <w:t>.</w:t>
      </w:r>
      <w:r w:rsidRPr="51BB3D11" w:rsidR="2E2319C1">
        <w:rPr>
          <w:rFonts w:ascii="Calibri" w:hAnsi="Calibri" w:eastAsia="Calibri" w:cs="Calibri"/>
          <w:noProof w:val="0"/>
          <w:sz w:val="28"/>
          <w:szCs w:val="28"/>
          <w:lang w:val="en-US"/>
        </w:rPr>
        <w:t xml:space="preserve">  </w:t>
      </w:r>
    </w:p>
    <w:p w:rsidR="482623B6" w:rsidP="51BB3D11" w:rsidRDefault="482623B6" w14:paraId="7CE71378" w14:textId="00A5668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A:</w:t>
      </w:r>
      <w:r w:rsidRPr="51BB3D11" w:rsidR="482623B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3CCE551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When you </w:t>
      </w:r>
      <w:r w:rsidRPr="51BB3D11" w:rsidR="3CCE5517">
        <w:rPr>
          <w:rFonts w:ascii="Calibri" w:hAnsi="Calibri" w:eastAsia="Calibri" w:cs="Calibri"/>
          <w:b w:val="0"/>
          <w:bCs w:val="0"/>
          <w:i w:val="0"/>
          <w:iCs w:val="0"/>
          <w:caps w:val="0"/>
          <w:smallCaps w:val="0"/>
          <w:noProof w:val="0"/>
          <w:color w:val="000000" w:themeColor="text1" w:themeTint="FF" w:themeShade="FF"/>
          <w:sz w:val="28"/>
          <w:szCs w:val="28"/>
          <w:lang w:val="en-US"/>
        </w:rPr>
        <w:t>submit</w:t>
      </w:r>
      <w:r w:rsidRPr="51BB3D11" w:rsidR="3CCE551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 Help Ticket, it may be routed through your local </w:t>
      </w:r>
      <w:bookmarkStart w:name="_Int_WUNK4AJF" w:id="1299369641"/>
      <w:r w:rsidRPr="51BB3D11" w:rsidR="3CCE5517">
        <w:rPr>
          <w:rFonts w:ascii="Calibri" w:hAnsi="Calibri" w:eastAsia="Calibri" w:cs="Calibri"/>
          <w:b w:val="0"/>
          <w:bCs w:val="0"/>
          <w:i w:val="0"/>
          <w:iCs w:val="0"/>
          <w:caps w:val="0"/>
          <w:smallCaps w:val="0"/>
          <w:noProof w:val="0"/>
          <w:color w:val="000000" w:themeColor="text1" w:themeTint="FF" w:themeShade="FF"/>
          <w:sz w:val="28"/>
          <w:szCs w:val="28"/>
          <w:lang w:val="en-US"/>
        </w:rPr>
        <w:t>CESA</w:t>
      </w:r>
      <w:bookmarkEnd w:id="1299369641"/>
      <w:r w:rsidRPr="51BB3D11" w:rsidR="3CCE551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for first level support first. From here, it will either be responded to by the CESA or escalated to our </w:t>
      </w:r>
      <w:bookmarkStart w:name="_Int_CRpUIJIS" w:id="390769475"/>
      <w:r w:rsidRPr="51BB3D11" w:rsidR="3CCE5517">
        <w:rPr>
          <w:rFonts w:ascii="Calibri" w:hAnsi="Calibri" w:eastAsia="Calibri" w:cs="Calibri"/>
          <w:b w:val="0"/>
          <w:bCs w:val="0"/>
          <w:i w:val="0"/>
          <w:iCs w:val="0"/>
          <w:caps w:val="0"/>
          <w:smallCaps w:val="0"/>
          <w:noProof w:val="0"/>
          <w:color w:val="000000" w:themeColor="text1" w:themeTint="FF" w:themeShade="FF"/>
          <w:sz w:val="28"/>
          <w:szCs w:val="28"/>
          <w:lang w:val="en-US"/>
        </w:rPr>
        <w:t>DPI</w:t>
      </w:r>
      <w:bookmarkEnd w:id="390769475"/>
      <w:r w:rsidRPr="51BB3D11" w:rsidR="3CCE551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Customer Service Team for response. </w:t>
      </w:r>
      <w:r w:rsidRPr="51BB3D11" w:rsidR="0801F0C2">
        <w:rPr>
          <w:rFonts w:ascii="Calibri" w:hAnsi="Calibri" w:eastAsia="Calibri" w:cs="Calibri"/>
          <w:b w:val="0"/>
          <w:bCs w:val="0"/>
          <w:i w:val="0"/>
          <w:iCs w:val="0"/>
          <w:caps w:val="0"/>
          <w:smallCaps w:val="0"/>
          <w:noProof w:val="0"/>
          <w:color w:val="000000" w:themeColor="text1" w:themeTint="FF" w:themeShade="FF"/>
          <w:sz w:val="28"/>
          <w:szCs w:val="28"/>
          <w:lang w:val="en-US"/>
        </w:rPr>
        <w:t xml:space="preserve">We try to </w:t>
      </w:r>
      <w:r w:rsidRPr="51BB3D11" w:rsidR="0801F0C2">
        <w:rPr>
          <w:rFonts w:ascii="Calibri" w:hAnsi="Calibri" w:eastAsia="Calibri" w:cs="Calibri"/>
          <w:b w:val="0"/>
          <w:bCs w:val="0"/>
          <w:i w:val="0"/>
          <w:iCs w:val="0"/>
          <w:caps w:val="0"/>
          <w:smallCaps w:val="0"/>
          <w:noProof w:val="0"/>
          <w:color w:val="000000" w:themeColor="text1" w:themeTint="FF" w:themeShade="FF"/>
          <w:sz w:val="28"/>
          <w:szCs w:val="28"/>
          <w:lang w:val="en-US"/>
        </w:rPr>
        <w:t>maintain</w:t>
      </w:r>
      <w:r w:rsidRPr="51BB3D11" w:rsidR="0801F0C2">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 24–48-hour turnaround time for most of the school year but please be aware that during busier times of the school year, such as prior to the Snapshots, we may take a little longer to respond. If you are seeing a consistent delay in responses, please let us know so we can </w:t>
      </w:r>
      <w:bookmarkStart w:name="_Int_XpasPI5A" w:id="1339209589"/>
      <w:r w:rsidRPr="51BB3D11" w:rsidR="0801F0C2">
        <w:rPr>
          <w:rFonts w:ascii="Calibri" w:hAnsi="Calibri" w:eastAsia="Calibri" w:cs="Calibri"/>
          <w:b w:val="0"/>
          <w:bCs w:val="0"/>
          <w:i w:val="0"/>
          <w:iCs w:val="0"/>
          <w:caps w:val="0"/>
          <w:smallCaps w:val="0"/>
          <w:noProof w:val="0"/>
          <w:color w:val="000000" w:themeColor="text1" w:themeTint="FF" w:themeShade="FF"/>
          <w:sz w:val="28"/>
          <w:szCs w:val="28"/>
          <w:lang w:val="en-US"/>
        </w:rPr>
        <w:t>look into</w:t>
      </w:r>
      <w:bookmarkEnd w:id="1339209589"/>
      <w:r w:rsidRPr="51BB3D11" w:rsidR="0801F0C2">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that for </w:t>
      </w:r>
      <w:r w:rsidRPr="51BB3D11" w:rsidR="698D9733">
        <w:rPr>
          <w:rFonts w:ascii="Calibri" w:hAnsi="Calibri" w:eastAsia="Calibri" w:cs="Calibri"/>
          <w:b w:val="0"/>
          <w:bCs w:val="0"/>
          <w:i w:val="0"/>
          <w:iCs w:val="0"/>
          <w:caps w:val="0"/>
          <w:smallCaps w:val="0"/>
          <w:noProof w:val="0"/>
          <w:color w:val="000000" w:themeColor="text1" w:themeTint="FF" w:themeShade="FF"/>
          <w:sz w:val="28"/>
          <w:szCs w:val="28"/>
          <w:lang w:val="en-US"/>
        </w:rPr>
        <w:t>you.</w:t>
      </w:r>
    </w:p>
    <w:p w:rsidR="095CB9ED" w:rsidP="51BB3D11" w:rsidRDefault="095CB9ED" w14:paraId="6D8F29CC" w14:textId="233F561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It is uncommon, but occasionally a technical issue </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impacts</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our response times</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Just today a technical issue was discovered that prevented us from seeing many help tickets that had been recently </w:t>
      </w:r>
      <w:r w:rsidRPr="51BB3D11" w:rsidR="4369A32C">
        <w:rPr>
          <w:rFonts w:ascii="Calibri" w:hAnsi="Calibri" w:eastAsia="Calibri" w:cs="Calibri"/>
          <w:b w:val="0"/>
          <w:bCs w:val="0"/>
          <w:i w:val="0"/>
          <w:iCs w:val="0"/>
          <w:caps w:val="0"/>
          <w:smallCaps w:val="0"/>
          <w:noProof w:val="0"/>
          <w:color w:val="000000" w:themeColor="text1" w:themeTint="FF" w:themeShade="FF"/>
          <w:sz w:val="28"/>
          <w:szCs w:val="28"/>
          <w:lang w:val="en-US"/>
        </w:rPr>
        <w:t>submitted</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It appears that the issue</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has been resolved, and we are </w:t>
      </w:r>
      <w:r w:rsidRPr="51BB3D11" w:rsidR="095CB9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in the </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process of playing</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“catch-up” to answer these tickets</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We apologize for this</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While this problem </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didn’t</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affect every ticket </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submitted</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it </w:t>
      </w:r>
      <w:r w:rsidRPr="51BB3D11" w:rsidR="7DA740A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did </w:t>
      </w:r>
      <w:r w:rsidRPr="51BB3D11" w:rsidR="7DA740AF">
        <w:rPr>
          <w:rFonts w:ascii="Calibri" w:hAnsi="Calibri" w:eastAsia="Calibri" w:cs="Calibri"/>
          <w:b w:val="0"/>
          <w:bCs w:val="0"/>
          <w:i w:val="0"/>
          <w:iCs w:val="0"/>
          <w:caps w:val="0"/>
          <w:smallCaps w:val="0"/>
          <w:noProof w:val="0"/>
          <w:color w:val="000000" w:themeColor="text1" w:themeTint="FF" w:themeShade="FF"/>
          <w:sz w:val="28"/>
          <w:szCs w:val="28"/>
          <w:lang w:val="en-US"/>
        </w:rPr>
        <w:t>impact</w:t>
      </w:r>
      <w:r w:rsidRPr="51BB3D11" w:rsidR="7DA740A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7DA740AF">
        <w:rPr>
          <w:rFonts w:ascii="Calibri" w:hAnsi="Calibri" w:eastAsia="Calibri" w:cs="Calibri"/>
          <w:b w:val="0"/>
          <w:bCs w:val="0"/>
          <w:i w:val="0"/>
          <w:iCs w:val="0"/>
          <w:caps w:val="0"/>
          <w:smallCaps w:val="0"/>
          <w:noProof w:val="0"/>
          <w:color w:val="000000" w:themeColor="text1" w:themeTint="FF" w:themeShade="FF"/>
          <w:sz w:val="28"/>
          <w:szCs w:val="28"/>
          <w:lang w:val="en-US"/>
        </w:rPr>
        <w:t>on</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r w:rsidRPr="51BB3D11" w:rsidR="65BF9A5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good </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number</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of</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customers</w:t>
      </w:r>
      <w:r w:rsidRPr="51BB3D11" w:rsidR="41E5DE4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6C2630B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It is </w:t>
      </w:r>
      <w:r w:rsidRPr="51BB3D11" w:rsidR="6C2630B5">
        <w:rPr>
          <w:rFonts w:ascii="Calibri" w:hAnsi="Calibri" w:eastAsia="Calibri" w:cs="Calibri"/>
          <w:b w:val="0"/>
          <w:bCs w:val="0"/>
          <w:i w:val="0"/>
          <w:iCs w:val="0"/>
          <w:caps w:val="0"/>
          <w:smallCaps w:val="0"/>
          <w:noProof w:val="0"/>
          <w:color w:val="000000" w:themeColor="text1" w:themeTint="FF" w:themeShade="FF"/>
          <w:sz w:val="28"/>
          <w:szCs w:val="28"/>
          <w:lang w:val="en-US"/>
        </w:rPr>
        <w:t>very likely</w:t>
      </w:r>
      <w:r w:rsidRPr="51BB3D11" w:rsidR="6C2630B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that the delay you experienced was the result of this issue</w:t>
      </w:r>
      <w:r w:rsidRPr="51BB3D11" w:rsidR="6C2630B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6C2630B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Again, we are sorry. </w:t>
      </w:r>
    </w:p>
    <w:p w:rsidR="0F7E12E2" w:rsidP="0F7E12E2" w:rsidRDefault="0F7E12E2" w14:paraId="37A1424E" w14:textId="676C472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482623B6" w:rsidP="51BB3D11" w:rsidRDefault="482623B6" w14:paraId="4D5664D5" w14:textId="29A96A9F">
      <w:pPr>
        <w:pStyle w:val="Normal"/>
        <w:spacing w:before="0" w:beforeAutospacing="off" w:after="0" w:afterAutospacing="off" w:line="259" w:lineRule="auto"/>
        <w:rPr>
          <w:rFonts w:ascii="Segoe UI" w:hAnsi="Segoe UI" w:eastAsia="Segoe UI" w:cs="Segoe UI"/>
          <w:noProof w:val="0"/>
          <w:sz w:val="21"/>
          <w:szCs w:val="21"/>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51BB3D11" w:rsidR="482623B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183655F0">
        <w:rPr>
          <w:rFonts w:ascii="Calibri" w:hAnsi="Calibri" w:eastAsia="Calibri" w:cs="Calibri"/>
          <w:noProof w:val="0"/>
          <w:sz w:val="28"/>
          <w:szCs w:val="28"/>
          <w:lang w:val="en-US"/>
        </w:rPr>
        <w:t xml:space="preserve">I am working on the Pupil Non-Discrimination Report and would like to include the past yearly WI Pupil </w:t>
      </w:r>
      <w:r w:rsidRPr="51BB3D11" w:rsidR="1B628495">
        <w:rPr>
          <w:rFonts w:ascii="Calibri" w:hAnsi="Calibri" w:eastAsia="Calibri" w:cs="Calibri"/>
          <w:noProof w:val="0"/>
          <w:sz w:val="28"/>
          <w:szCs w:val="28"/>
          <w:lang w:val="en-US"/>
        </w:rPr>
        <w:t>Nondiscrimination</w:t>
      </w:r>
      <w:r w:rsidRPr="51BB3D11" w:rsidR="183655F0">
        <w:rPr>
          <w:rFonts w:ascii="Calibri" w:hAnsi="Calibri" w:eastAsia="Calibri" w:cs="Calibri"/>
          <w:noProof w:val="0"/>
          <w:sz w:val="28"/>
          <w:szCs w:val="28"/>
          <w:lang w:val="en-US"/>
        </w:rPr>
        <w:t xml:space="preserve"> Annual </w:t>
      </w:r>
      <w:r w:rsidRPr="51BB3D11" w:rsidR="48413AF3">
        <w:rPr>
          <w:rFonts w:ascii="Calibri" w:hAnsi="Calibri" w:eastAsia="Calibri" w:cs="Calibri"/>
          <w:noProof w:val="0"/>
          <w:sz w:val="28"/>
          <w:szCs w:val="28"/>
          <w:lang w:val="en-US"/>
        </w:rPr>
        <w:t>report but</w:t>
      </w:r>
      <w:r w:rsidRPr="51BB3D11" w:rsidR="183655F0">
        <w:rPr>
          <w:rFonts w:ascii="Calibri" w:hAnsi="Calibri" w:eastAsia="Calibri" w:cs="Calibri"/>
          <w:noProof w:val="0"/>
          <w:sz w:val="28"/>
          <w:szCs w:val="28"/>
          <w:lang w:val="en-US"/>
        </w:rPr>
        <w:t xml:space="preserve"> have interim staff here this year</w:t>
      </w:r>
      <w:r w:rsidRPr="51BB3D11" w:rsidR="183655F0">
        <w:rPr>
          <w:rFonts w:ascii="Calibri" w:hAnsi="Calibri" w:eastAsia="Calibri" w:cs="Calibri"/>
          <w:noProof w:val="0"/>
          <w:sz w:val="28"/>
          <w:szCs w:val="28"/>
          <w:lang w:val="en-US"/>
        </w:rPr>
        <w:t xml:space="preserve">.  </w:t>
      </w:r>
      <w:r w:rsidRPr="51BB3D11" w:rsidR="183655F0">
        <w:rPr>
          <w:rFonts w:ascii="Calibri" w:hAnsi="Calibri" w:eastAsia="Calibri" w:cs="Calibri"/>
          <w:noProof w:val="0"/>
          <w:sz w:val="28"/>
          <w:szCs w:val="28"/>
          <w:lang w:val="en-US"/>
        </w:rPr>
        <w:t>Is there a way to get copies from DPI of this information that was submitted</w:t>
      </w:r>
      <w:r w:rsidRPr="51BB3D11" w:rsidR="183655F0">
        <w:rPr>
          <w:rFonts w:ascii="Calibri" w:hAnsi="Calibri" w:eastAsia="Calibri" w:cs="Calibri"/>
          <w:noProof w:val="0"/>
          <w:sz w:val="28"/>
          <w:szCs w:val="28"/>
          <w:lang w:val="en-US"/>
        </w:rPr>
        <w:t xml:space="preserve">?  </w:t>
      </w:r>
      <w:r w:rsidRPr="51BB3D11" w:rsidR="183655F0">
        <w:rPr>
          <w:rFonts w:ascii="Calibri" w:hAnsi="Calibri" w:eastAsia="Calibri" w:cs="Calibri"/>
          <w:noProof w:val="0"/>
          <w:sz w:val="28"/>
          <w:szCs w:val="28"/>
          <w:lang w:val="en-US"/>
        </w:rPr>
        <w:t>Any help would be greatly appreciated</w:t>
      </w:r>
      <w:r w:rsidRPr="51BB3D11" w:rsidR="183655F0">
        <w:rPr>
          <w:rFonts w:ascii="Calibri" w:hAnsi="Calibri" w:eastAsia="Calibri" w:cs="Calibri"/>
          <w:noProof w:val="0"/>
          <w:sz w:val="28"/>
          <w:szCs w:val="28"/>
          <w:lang w:val="en-US"/>
        </w:rPr>
        <w:t xml:space="preserve">.  </w:t>
      </w:r>
      <w:r w:rsidRPr="51BB3D11" w:rsidR="183655F0">
        <w:rPr>
          <w:rFonts w:ascii="Calibri" w:hAnsi="Calibri" w:eastAsia="Calibri" w:cs="Calibri"/>
          <w:noProof w:val="0"/>
          <w:sz w:val="28"/>
          <w:szCs w:val="28"/>
          <w:lang w:val="en-US"/>
        </w:rPr>
        <w:t>Thank you!</w:t>
      </w:r>
    </w:p>
    <w:p w:rsidR="482623B6" w:rsidP="51BB3D11" w:rsidRDefault="482623B6" w14:paraId="7D439B46" w14:textId="362274C7">
      <w:pPr>
        <w:spacing w:after="160" w:line="259" w:lineRule="auto"/>
        <w:rPr>
          <w:rFonts w:ascii="Calibri" w:hAnsi="Calibri" w:eastAsia="Calibri" w:cs="Calibri"/>
          <w:b w:val="0"/>
          <w:bCs w:val="0"/>
          <w:i w:val="0"/>
          <w:iCs w:val="0"/>
          <w:caps w:val="0"/>
          <w:smallCaps w:val="0"/>
          <w:noProof w:val="0"/>
          <w:color w:val="0A11F2"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A</w:t>
      </w: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51BB3D11" w:rsidR="03D1C32F">
        <w:rPr>
          <w:rFonts w:ascii="Calibri" w:hAnsi="Calibri" w:eastAsia="Calibri" w:cs="Calibri"/>
          <w:b w:val="0"/>
          <w:bCs w:val="0"/>
          <w:i w:val="0"/>
          <w:iCs w:val="0"/>
          <w:caps w:val="0"/>
          <w:smallCaps w:val="0"/>
          <w:noProof w:val="0"/>
          <w:color w:val="000000" w:themeColor="text1" w:themeTint="FF" w:themeShade="FF"/>
          <w:sz w:val="28"/>
          <w:szCs w:val="28"/>
          <w:lang w:val="en-US"/>
        </w:rPr>
        <w:t>The</w:t>
      </w:r>
      <w:r w:rsidRPr="51BB3D11" w:rsidR="03D1C32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Pupil Non-Discrimination Report is a bit out of the WISEdata realm</w:t>
      </w:r>
      <w:r w:rsidRPr="51BB3D11" w:rsidR="03D1C32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03D1C32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Please contact the DPI Special Education team: </w:t>
      </w:r>
      <w:hyperlink r:id="R06a67f8dee3c4ba0">
        <w:r w:rsidRPr="51BB3D11" w:rsidR="03D1C32F">
          <w:rPr>
            <w:rStyle w:val="Hyperlink"/>
            <w:rFonts w:ascii="Calibri" w:hAnsi="Calibri" w:eastAsia="Calibri" w:cs="Calibri"/>
            <w:b w:val="0"/>
            <w:bCs w:val="0"/>
            <w:i w:val="0"/>
            <w:iCs w:val="0"/>
            <w:caps w:val="0"/>
            <w:smallCaps w:val="0"/>
            <w:noProof w:val="0"/>
            <w:color w:val="0A11F2"/>
            <w:sz w:val="28"/>
            <w:szCs w:val="28"/>
            <w:lang w:val="en-US"/>
          </w:rPr>
          <w:t>https://dpi.wi.gov/support/contact-special-education</w:t>
        </w:r>
      </w:hyperlink>
      <w:r w:rsidRPr="51BB3D11" w:rsidR="03D1C32F">
        <w:rPr>
          <w:rFonts w:ascii="Calibri" w:hAnsi="Calibri" w:eastAsia="Calibri" w:cs="Calibri"/>
          <w:b w:val="0"/>
          <w:bCs w:val="0"/>
          <w:i w:val="0"/>
          <w:iCs w:val="0"/>
          <w:caps w:val="0"/>
          <w:smallCaps w:val="0"/>
          <w:noProof w:val="0"/>
          <w:color w:val="0A11F2"/>
          <w:sz w:val="28"/>
          <w:szCs w:val="28"/>
          <w:lang w:val="en-US"/>
        </w:rPr>
        <w:t xml:space="preserve"> </w:t>
      </w:r>
    </w:p>
    <w:p w:rsidR="0F7E12E2" w:rsidP="0F7E12E2" w:rsidRDefault="0F7E12E2" w14:paraId="2CC17969" w14:textId="7CA5B5F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482623B6" w:rsidP="51BB3D11" w:rsidRDefault="482623B6" w14:paraId="305B2CA3" w14:textId="1050235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w:t>
      </w:r>
      <w:r w:rsidRPr="51BB3D11" w:rsidR="482623B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51BB3D11" w:rsidR="2BB47509">
        <w:rPr>
          <w:rFonts w:ascii="Calibri" w:hAnsi="Calibri" w:eastAsia="Calibri" w:cs="Calibri"/>
          <w:noProof w:val="0"/>
          <w:sz w:val="28"/>
          <w:szCs w:val="28"/>
          <w:lang w:val="en-US"/>
        </w:rPr>
        <w:t>Is</w:t>
      </w:r>
      <w:r w:rsidRPr="51BB3D11" w:rsidR="2BB47509">
        <w:rPr>
          <w:rFonts w:ascii="Calibri" w:hAnsi="Calibri" w:eastAsia="Calibri" w:cs="Calibri"/>
          <w:noProof w:val="0"/>
          <w:sz w:val="28"/>
          <w:szCs w:val="28"/>
          <w:lang w:val="en-US"/>
        </w:rPr>
        <w:t xml:space="preserve"> the school filling in </w:t>
      </w:r>
      <w:r w:rsidRPr="51BB3D11" w:rsidR="2BB47509">
        <w:rPr>
          <w:rFonts w:ascii="Calibri" w:hAnsi="Calibri" w:eastAsia="Calibri" w:cs="Calibri"/>
          <w:noProof w:val="0"/>
          <w:sz w:val="28"/>
          <w:szCs w:val="28"/>
          <w:lang w:val="en-US"/>
        </w:rPr>
        <w:t>the part</w:t>
      </w:r>
      <w:r w:rsidRPr="51BB3D11" w:rsidR="2BB47509">
        <w:rPr>
          <w:rFonts w:ascii="Calibri" w:hAnsi="Calibri" w:eastAsia="Calibri" w:cs="Calibri"/>
          <w:noProof w:val="0"/>
          <w:sz w:val="28"/>
          <w:szCs w:val="28"/>
          <w:lang w:val="en-US"/>
        </w:rPr>
        <w:t xml:space="preserve"> 2</w:t>
      </w:r>
      <w:r w:rsidRPr="51BB3D11" w:rsidR="60EB01EE">
        <w:rPr>
          <w:rFonts w:ascii="Calibri" w:hAnsi="Calibri" w:eastAsia="Calibri" w:cs="Calibri"/>
          <w:noProof w:val="0"/>
          <w:sz w:val="28"/>
          <w:szCs w:val="28"/>
          <w:lang w:val="en-US"/>
        </w:rPr>
        <w:t xml:space="preserve"> (econ status)</w:t>
      </w:r>
      <w:r w:rsidRPr="51BB3D11" w:rsidR="2BB47509">
        <w:rPr>
          <w:rFonts w:ascii="Calibri" w:hAnsi="Calibri" w:eastAsia="Calibri" w:cs="Calibri"/>
          <w:noProof w:val="0"/>
          <w:sz w:val="28"/>
          <w:szCs w:val="28"/>
          <w:lang w:val="en-US"/>
        </w:rPr>
        <w:t xml:space="preserve"> or is that done by the parent on direct cert form? </w:t>
      </w:r>
    </w:p>
    <w:p w:rsidR="482623B6" w:rsidP="51BB3D11" w:rsidRDefault="482623B6" w14:paraId="710589E9" w14:textId="3194241C">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51BB3D11" w:rsidR="482623B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A: </w:t>
      </w:r>
      <w:r w:rsidRPr="51BB3D11" w:rsidR="60EB285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This </w:t>
      </w:r>
      <w:r w:rsidRPr="51BB3D11" w:rsidR="60EB2854">
        <w:rPr>
          <w:rFonts w:ascii="Calibri" w:hAnsi="Calibri" w:eastAsia="Calibri" w:cs="Calibri"/>
          <w:b w:val="0"/>
          <w:bCs w:val="0"/>
          <w:i w:val="0"/>
          <w:iCs w:val="0"/>
          <w:caps w:val="0"/>
          <w:smallCaps w:val="0"/>
          <w:noProof w:val="0"/>
          <w:color w:val="000000" w:themeColor="text1" w:themeTint="FF" w:themeShade="FF"/>
          <w:sz w:val="28"/>
          <w:szCs w:val="28"/>
          <w:lang w:val="en-US"/>
        </w:rPr>
        <w:t>information</w:t>
      </w:r>
      <w:r w:rsidRPr="51BB3D11" w:rsidR="60EB285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would be provided by the parent via the form. </w:t>
      </w:r>
    </w:p>
    <w:p w:rsidR="51BB3D11" w:rsidP="51BB3D11" w:rsidRDefault="51BB3D11" w14:paraId="303BA12D" w14:textId="10147E0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6AFF6716" w14:textId="449339C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7048E5D5" w:rsidP="51BB3D11" w:rsidRDefault="7048E5D5" w14:paraId="6C8716EC" w14:textId="72D4C9D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1"/>
          <w:bCs w:val="1"/>
          <w:i w:val="0"/>
          <w:iCs w:val="0"/>
          <w:caps w:val="0"/>
          <w:smallCaps w:val="0"/>
          <w:noProof w:val="0"/>
          <w:color w:val="000000" w:themeColor="text1" w:themeTint="FF" w:themeShade="FF"/>
          <w:sz w:val="28"/>
          <w:szCs w:val="28"/>
          <w:lang w:val="en-US"/>
        </w:rPr>
        <w:t>A:</w:t>
      </w: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51BB3D11" w:rsidP="51BB3D11" w:rsidRDefault="51BB3D11" w14:paraId="3C218F38" w14:textId="676C472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34DFA621" w14:textId="6D1D627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1"/>
          <w:bCs w:val="1"/>
          <w:i w:val="0"/>
          <w:iCs w:val="0"/>
          <w:caps w:val="0"/>
          <w:smallCaps w:val="0"/>
          <w:noProof w:val="0"/>
          <w:color w:val="000000" w:themeColor="text1" w:themeTint="FF" w:themeShade="FF"/>
          <w:sz w:val="28"/>
          <w:szCs w:val="28"/>
          <w:lang w:val="en-US"/>
        </w:rPr>
        <w:t xml:space="preserve">Q: </w:t>
      </w: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7048E5D5" w:rsidP="51BB3D11" w:rsidRDefault="7048E5D5" w14:paraId="31F0009C" w14:textId="2B3B787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1"/>
          <w:bCs w:val="1"/>
          <w:i w:val="0"/>
          <w:iCs w:val="0"/>
          <w:caps w:val="0"/>
          <w:smallCaps w:val="0"/>
          <w:noProof w:val="0"/>
          <w:color w:val="000000" w:themeColor="text1" w:themeTint="FF" w:themeShade="FF"/>
          <w:sz w:val="28"/>
          <w:szCs w:val="28"/>
          <w:lang w:val="en-US"/>
        </w:rPr>
        <w:t>A:</w:t>
      </w: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51BB3D11" w:rsidP="51BB3D11" w:rsidRDefault="51BB3D11" w14:paraId="1D662FFB" w14:textId="7CA5B5F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74E90C31" w14:textId="6B415B1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Q:  </w:t>
      </w:r>
    </w:p>
    <w:p w:rsidR="7048E5D5" w:rsidP="51BB3D11" w:rsidRDefault="7048E5D5" w14:paraId="1E56C138" w14:textId="05A16D0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p>
    <w:p w:rsidR="51BB3D11" w:rsidP="51BB3D11" w:rsidRDefault="51BB3D11" w14:paraId="30BD2217" w14:textId="385C06E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7678D644" w14:textId="449339C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Q:  </w:t>
      </w:r>
    </w:p>
    <w:p w:rsidR="7048E5D5" w:rsidP="51BB3D11" w:rsidRDefault="7048E5D5" w14:paraId="6C96D265" w14:textId="72D4C9D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p>
    <w:p w:rsidR="51BB3D11" w:rsidP="51BB3D11" w:rsidRDefault="51BB3D11" w14:paraId="149C04B5" w14:textId="676C472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142575AD" w14:textId="6D1D627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Q:  </w:t>
      </w:r>
    </w:p>
    <w:p w:rsidR="7048E5D5" w:rsidP="51BB3D11" w:rsidRDefault="7048E5D5" w14:paraId="688EF5BE" w14:textId="2B3B787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p>
    <w:p w:rsidR="51BB3D11" w:rsidP="51BB3D11" w:rsidRDefault="51BB3D11" w14:paraId="56361123" w14:textId="7CA5B5F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5DBD26A9" w14:textId="6B415B1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Q:  </w:t>
      </w:r>
    </w:p>
    <w:p w:rsidR="7048E5D5" w:rsidP="51BB3D11" w:rsidRDefault="7048E5D5" w14:paraId="254E74DA" w14:textId="05A16D0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p>
    <w:p w:rsidR="51BB3D11" w:rsidP="51BB3D11" w:rsidRDefault="51BB3D11" w14:paraId="60CD0210" w14:textId="3E2DA2C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0BA7E881" w14:textId="449339C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Q:  </w:t>
      </w:r>
    </w:p>
    <w:p w:rsidR="7048E5D5" w:rsidP="51BB3D11" w:rsidRDefault="7048E5D5" w14:paraId="49753D82" w14:textId="72D4C9D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p>
    <w:p w:rsidR="51BB3D11" w:rsidP="51BB3D11" w:rsidRDefault="51BB3D11" w14:paraId="0ABE9192" w14:textId="676C472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26065E33" w14:textId="6D1D627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Q:  </w:t>
      </w:r>
    </w:p>
    <w:p w:rsidR="7048E5D5" w:rsidP="51BB3D11" w:rsidRDefault="7048E5D5" w14:paraId="44D81644" w14:textId="2B3B787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p>
    <w:p w:rsidR="51BB3D11" w:rsidP="51BB3D11" w:rsidRDefault="51BB3D11" w14:paraId="5C34C92C" w14:textId="7CA5B5F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7048E5D5" w:rsidP="51BB3D11" w:rsidRDefault="7048E5D5" w14:paraId="3E775F9D" w14:textId="6B415B1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Q:  </w:t>
      </w:r>
    </w:p>
    <w:p w:rsidR="7048E5D5" w:rsidP="51BB3D11" w:rsidRDefault="7048E5D5" w14:paraId="730F4D8B" w14:textId="05A16D0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1BB3D11" w:rsidR="7048E5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p>
    <w:p w:rsidR="51BB3D11" w:rsidP="51BB3D11" w:rsidRDefault="51BB3D11" w14:paraId="6FE1A1B2" w14:textId="5175492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51BB3D11" w:rsidP="51BB3D11" w:rsidRDefault="51BB3D11" w14:paraId="518C4294" w14:textId="61CE630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0F7E12E2" w:rsidP="0F7E12E2" w:rsidRDefault="0F7E12E2" w14:paraId="14261602" w14:textId="6D3BA70F">
      <w:pPr>
        <w:pStyle w:val="Normal"/>
        <w:rPr>
          <w:rFonts w:ascii="Calibri" w:hAnsi="Calibri" w:eastAsia="Calibri" w:cs="Calibri"/>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bookmark int2:bookmarkName="_Int_K8OKsr9N" int2:invalidationBookmarkName="" int2:hashCode="NG00oPDZbdr2bi" int2:id="x0xjwCbN">
      <int2:state int2:type="AugLoop_Text_Critique" int2:value="Rejected"/>
    </int2:bookmark>
    <int2:bookmark int2:bookmarkName="_Int_vYzclj1m" int2:invalidationBookmarkName="" int2:hashCode="v/BHRMdbGqeti9" int2:id="UvqY5m4i">
      <int2:state int2:type="AugLoop_Text_Critique" int2:value="Rejected"/>
    </int2:bookmark>
    <int2:bookmark int2:bookmarkName="_Int_b2jtBItC" int2:invalidationBookmarkName="" int2:hashCode="LL6fH5BniIAikU" int2:id="BWQNQCa5">
      <int2:state int2:type="AugLoop_Acronyms_AcronymsCritique" int2:value="Rejected"/>
    </int2:bookmark>
    <int2:bookmark int2:bookmarkName="_Int_CRpUIJIS" int2:invalidationBookmarkName="" int2:hashCode="vigtd/T7xZiKdi" int2:id="nedMHaL0">
      <int2:state int2:type="AugLoop_Acronyms_AcronymsCritique" int2:value="Rejected"/>
    </int2:bookmark>
    <int2:bookmark int2:bookmarkName="_Int_XpasPI5A" int2:invalidationBookmarkName="" int2:hashCode="RIFAAmhxlzYY12" int2:id="2hLfcMTp">
      <int2:state int2:type="AugLoop_Text_Critique" int2:value="Rejected"/>
    </int2:bookmark>
    <int2:bookmark int2:bookmarkName="_Int_WUNK4AJF" int2:invalidationBookmarkName="" int2:hashCode="8AaysAospsPd9a" int2:id="umclEtak">
      <int2:state int2:type="AugLoop_Acronyms_Acronyms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52DFD5"/>
    <w:rsid w:val="03CC4362"/>
    <w:rsid w:val="03D1C32F"/>
    <w:rsid w:val="04CCADA5"/>
    <w:rsid w:val="0562B5F3"/>
    <w:rsid w:val="056813C3"/>
    <w:rsid w:val="063AC0D3"/>
    <w:rsid w:val="069DBF2E"/>
    <w:rsid w:val="06C7D5DF"/>
    <w:rsid w:val="0703E424"/>
    <w:rsid w:val="0801F0C2"/>
    <w:rsid w:val="0863A640"/>
    <w:rsid w:val="0953F4CB"/>
    <w:rsid w:val="095CB9ED"/>
    <w:rsid w:val="0986F66B"/>
    <w:rsid w:val="0ABF56BD"/>
    <w:rsid w:val="0B68878B"/>
    <w:rsid w:val="0F7E12E2"/>
    <w:rsid w:val="0FFACB76"/>
    <w:rsid w:val="1052DFD5"/>
    <w:rsid w:val="117D737A"/>
    <w:rsid w:val="13A07AC5"/>
    <w:rsid w:val="14B5143C"/>
    <w:rsid w:val="153C4B26"/>
    <w:rsid w:val="17ECB4FE"/>
    <w:rsid w:val="183655F0"/>
    <w:rsid w:val="18834342"/>
    <w:rsid w:val="19AD82DE"/>
    <w:rsid w:val="1B0251EF"/>
    <w:rsid w:val="1B628495"/>
    <w:rsid w:val="1BEE43FF"/>
    <w:rsid w:val="1F28ABBE"/>
    <w:rsid w:val="219B84CA"/>
    <w:rsid w:val="231E2CCE"/>
    <w:rsid w:val="23267463"/>
    <w:rsid w:val="24971747"/>
    <w:rsid w:val="275637D3"/>
    <w:rsid w:val="280D5604"/>
    <w:rsid w:val="2995B5E7"/>
    <w:rsid w:val="2A66C641"/>
    <w:rsid w:val="2A6862F7"/>
    <w:rsid w:val="2A926C1C"/>
    <w:rsid w:val="2BB47509"/>
    <w:rsid w:val="2CE0C727"/>
    <w:rsid w:val="2CE2D4B0"/>
    <w:rsid w:val="2E2319C1"/>
    <w:rsid w:val="2F76FB70"/>
    <w:rsid w:val="39101984"/>
    <w:rsid w:val="39D67953"/>
    <w:rsid w:val="3B246A1B"/>
    <w:rsid w:val="3CCE5517"/>
    <w:rsid w:val="41069693"/>
    <w:rsid w:val="41E5DE45"/>
    <w:rsid w:val="4369A32C"/>
    <w:rsid w:val="476611D6"/>
    <w:rsid w:val="477867CD"/>
    <w:rsid w:val="482623B6"/>
    <w:rsid w:val="48413AF3"/>
    <w:rsid w:val="486A10C4"/>
    <w:rsid w:val="48DD3EC4"/>
    <w:rsid w:val="48E79F53"/>
    <w:rsid w:val="4A8F0E51"/>
    <w:rsid w:val="4B3B1774"/>
    <w:rsid w:val="4E755C89"/>
    <w:rsid w:val="4F6FAF25"/>
    <w:rsid w:val="4F94D040"/>
    <w:rsid w:val="50147217"/>
    <w:rsid w:val="50773CA5"/>
    <w:rsid w:val="51BB3D11"/>
    <w:rsid w:val="53A7BA2A"/>
    <w:rsid w:val="55F3857F"/>
    <w:rsid w:val="57636F5A"/>
    <w:rsid w:val="5769E042"/>
    <w:rsid w:val="5A1D3028"/>
    <w:rsid w:val="5E04E8EF"/>
    <w:rsid w:val="6071A85C"/>
    <w:rsid w:val="6083C68C"/>
    <w:rsid w:val="609259C0"/>
    <w:rsid w:val="60EB01EE"/>
    <w:rsid w:val="60EB2854"/>
    <w:rsid w:val="64EEFDE0"/>
    <w:rsid w:val="65BF9A51"/>
    <w:rsid w:val="698D9733"/>
    <w:rsid w:val="69E9A1BF"/>
    <w:rsid w:val="6BA3202C"/>
    <w:rsid w:val="6C2630B5"/>
    <w:rsid w:val="6C62A77C"/>
    <w:rsid w:val="6C7E14D1"/>
    <w:rsid w:val="6FE24E6E"/>
    <w:rsid w:val="7048E5D5"/>
    <w:rsid w:val="71CB091D"/>
    <w:rsid w:val="720180E8"/>
    <w:rsid w:val="73F5259D"/>
    <w:rsid w:val="750570DC"/>
    <w:rsid w:val="754A0272"/>
    <w:rsid w:val="75E91C9E"/>
    <w:rsid w:val="76E5D2D3"/>
    <w:rsid w:val="789D5B47"/>
    <w:rsid w:val="7D44338F"/>
    <w:rsid w:val="7D551457"/>
    <w:rsid w:val="7D57A40D"/>
    <w:rsid w:val="7DA740AF"/>
    <w:rsid w:val="7ED5EC56"/>
    <w:rsid w:val="7FCB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FD5"/>
  <w15:chartTrackingRefBased/>
  <w15:docId w15:val="{9F0BDBA7-F50D-49AA-8D65-5D06663BFF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pi.wi.gov/wise/data-elements/econ-status" TargetMode="External" Id="R927cc6e04bfb4f4a" /><Relationship Type="http://schemas.openxmlformats.org/officeDocument/2006/relationships/image" Target="/media/image.png" Id="R1a07319266ca4afa" /><Relationship Type="http://schemas.openxmlformats.org/officeDocument/2006/relationships/image" Target="/media/image2.png" Id="Rf394c9a0a8f44834" /><Relationship Type="http://schemas.openxmlformats.org/officeDocument/2006/relationships/hyperlink" Target="https://dpi.wi.gov/support/contact-special-education" TargetMode="External" Id="R06a67f8dee3c4ba0" /><Relationship Type="http://schemas.microsoft.com/office/2020/10/relationships/intelligence" Target="intelligence2.xml" Id="R2291ea36e54e452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3" ma:contentTypeDescription="Create a new document." ma:contentTypeScope="" ma:versionID="d9123b4547851f8726a08c748bf7ecda">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119e250d54d904af338b49b9c6a38875"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3f8043-e0fd-46e6-b51e-28e5cf4381cd">
      <UserInfo>
        <DisplayName/>
        <AccountId xsi:nil="true"/>
        <AccountType/>
      </UserInfo>
    </SharedWithUsers>
    <TaxCatchAll xmlns="803f8043-e0fd-46e6-b51e-28e5cf4381cd" xsi:nil="true"/>
    <lcf76f155ced4ddcb4097134ff3c332f xmlns="ce29253c-7ca7-4828-a21c-8b156dc5e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DF104E-0CBF-4CDF-8FB5-03513F8BF236}"/>
</file>

<file path=customXml/itemProps2.xml><?xml version="1.0" encoding="utf-8"?>
<ds:datastoreItem xmlns:ds="http://schemas.openxmlformats.org/officeDocument/2006/customXml" ds:itemID="{DD8B5FF7-2964-4AAB-BAC6-C705CD4C738E}"/>
</file>

<file path=customXml/itemProps3.xml><?xml version="1.0" encoding="utf-8"?>
<ds:datastoreItem xmlns:ds="http://schemas.openxmlformats.org/officeDocument/2006/customXml" ds:itemID="{7267E46A-51EA-4D8C-994D-02912C87C5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Mueller, Brittany A.   DPI</dc:creator>
  <keywords/>
  <dc:description/>
  <lastModifiedBy>Jones, Michelle A.   DPI</lastModifiedBy>
  <dcterms:created xsi:type="dcterms:W3CDTF">2024-04-19T13:30:30.0000000Z</dcterms:created>
  <dcterms:modified xsi:type="dcterms:W3CDTF">2024-05-08T19:52:38.9338667Z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0x010100D9472B2CDC8FC14BBFE76AB93B45B770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